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rsidP="006627B0">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rsidP="006627B0">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proofErr w:type="spellStart"/>
      <w:r w:rsidRPr="008108C6">
        <w:t>Internal</w:t>
      </w:r>
      <w:proofErr w:type="spellEnd"/>
      <w:r w:rsidRPr="008108C6">
        <w:t xml:space="preserve"> </w:t>
      </w:r>
      <w:proofErr w:type="spellStart"/>
      <w:r w:rsidRPr="008108C6">
        <w:t>Control</w:t>
      </w:r>
      <w:proofErr w:type="spellEnd"/>
      <w:r w:rsidRPr="008108C6">
        <w:t xml:space="preserve"> </w:t>
      </w:r>
      <w:proofErr w:type="spellStart"/>
      <w:r w:rsidRPr="008108C6">
        <w:t>System</w:t>
      </w:r>
      <w:proofErr w:type="spellEnd"/>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rsidP="00A57B4B">
      <w:pPr>
        <w:numPr>
          <w:ilvl w:val="0"/>
          <w:numId w:val="29"/>
        </w:numPr>
      </w:pPr>
      <w:r w:rsidRPr="00A57B4B">
        <w:t>Garante uma avaliação independente do desempenho e dos riscos.</w:t>
      </w:r>
    </w:p>
    <w:p w14:paraId="373FCC69" w14:textId="77777777" w:rsidR="00A57B4B" w:rsidRPr="00A57B4B" w:rsidRDefault="00A57B4B" w:rsidP="00A57B4B">
      <w:pPr>
        <w:numPr>
          <w:ilvl w:val="0"/>
          <w:numId w:val="29"/>
        </w:numPr>
      </w:pPr>
      <w:r w:rsidRPr="00A57B4B">
        <w:t>Reforça a transparência e responsabilidade da gestão.</w:t>
      </w:r>
    </w:p>
    <w:p w14:paraId="2591A792" w14:textId="77777777" w:rsidR="00A57B4B" w:rsidRPr="00A57B4B" w:rsidRDefault="00A57B4B" w:rsidP="00A57B4B">
      <w:pPr>
        <w:numPr>
          <w:ilvl w:val="0"/>
          <w:numId w:val="29"/>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rsidP="00A57B4B">
      <w:pPr>
        <w:numPr>
          <w:ilvl w:val="0"/>
          <w:numId w:val="30"/>
        </w:numPr>
      </w:pPr>
      <w:r w:rsidRPr="00A57B4B">
        <w:t>Pode tornar-se burocrático e demorado, se houver excesso de relatórios e verificações.</w:t>
      </w:r>
    </w:p>
    <w:p w14:paraId="1D570957" w14:textId="77777777" w:rsidR="00A57B4B" w:rsidRPr="00A57B4B" w:rsidRDefault="00A57B4B" w:rsidP="00A57B4B">
      <w:pPr>
        <w:numPr>
          <w:ilvl w:val="0"/>
          <w:numId w:val="30"/>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rsidP="00A57B4B">
      <w:pPr>
        <w:numPr>
          <w:ilvl w:val="0"/>
          <w:numId w:val="31"/>
        </w:numPr>
      </w:pPr>
      <w:r w:rsidRPr="00A57B4B">
        <w:t>Integrar os resultados das auditorias em painéis digitais (</w:t>
      </w:r>
      <w:proofErr w:type="spellStart"/>
      <w:r w:rsidRPr="00A57B4B">
        <w:t>dashboards</w:t>
      </w:r>
      <w:proofErr w:type="spellEnd"/>
      <w:r w:rsidRPr="00A57B4B">
        <w:t>) que facilitem o acompanhamento em tempo real.</w:t>
      </w:r>
    </w:p>
    <w:p w14:paraId="2B51D463" w14:textId="77777777" w:rsidR="00A57B4B" w:rsidRPr="00A57B4B" w:rsidRDefault="00A57B4B" w:rsidP="00A57B4B">
      <w:pPr>
        <w:numPr>
          <w:ilvl w:val="0"/>
          <w:numId w:val="31"/>
        </w:numPr>
      </w:pPr>
      <w:r w:rsidRPr="00A57B4B">
        <w:t xml:space="preserve">Utilizar ferramentas de análise de dados (data </w:t>
      </w:r>
      <w:proofErr w:type="spellStart"/>
      <w:r w:rsidRPr="00A57B4B">
        <w:t>analytics</w:t>
      </w:r>
      <w:proofErr w:type="spellEnd"/>
      <w:r w:rsidRPr="00A57B4B">
        <w:t>)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 xml:space="preserve">Departamento de Planeamento e Controlo Orçamental (Budgeting &amp; </w:t>
      </w:r>
      <w:proofErr w:type="spellStart"/>
      <w:r w:rsidRPr="00A57B4B">
        <w:rPr>
          <w:b/>
          <w:bCs/>
        </w:rPr>
        <w:t>Controlling</w:t>
      </w:r>
      <w:proofErr w:type="spellEnd"/>
      <w:r w:rsidRPr="00A57B4B">
        <w:rPr>
          <w:b/>
          <w:bCs/>
        </w:rPr>
        <w:t>)</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rsidP="00A57B4B">
      <w:pPr>
        <w:numPr>
          <w:ilvl w:val="0"/>
          <w:numId w:val="32"/>
        </w:numPr>
      </w:pPr>
      <w:r w:rsidRPr="00A57B4B">
        <w:t>Facilita o planeamento e coordenação entre as várias divisões da empresa.</w:t>
      </w:r>
    </w:p>
    <w:p w14:paraId="4784362B" w14:textId="77777777" w:rsidR="00A57B4B" w:rsidRPr="00A57B4B" w:rsidRDefault="00A57B4B" w:rsidP="00A57B4B">
      <w:pPr>
        <w:numPr>
          <w:ilvl w:val="0"/>
          <w:numId w:val="32"/>
        </w:numPr>
      </w:pPr>
      <w:r w:rsidRPr="00A57B4B">
        <w:t>Permite a análise de desvios entre o planeado e o realizado, apoiando decisões corretivas.</w:t>
      </w:r>
    </w:p>
    <w:p w14:paraId="361EEC4F" w14:textId="77777777" w:rsidR="00A57B4B" w:rsidRPr="00A57B4B" w:rsidRDefault="00A57B4B" w:rsidP="00A57B4B">
      <w:pPr>
        <w:numPr>
          <w:ilvl w:val="0"/>
          <w:numId w:val="32"/>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rsidP="00A57B4B">
      <w:pPr>
        <w:numPr>
          <w:ilvl w:val="0"/>
          <w:numId w:val="33"/>
        </w:numPr>
      </w:pPr>
      <w:r w:rsidRPr="00A57B4B">
        <w:t>O orçamento pode ser pouco flexível perante alterações de mercado.</w:t>
      </w:r>
    </w:p>
    <w:p w14:paraId="7CC1E29B" w14:textId="77777777" w:rsidR="00A57B4B" w:rsidRPr="00A57B4B" w:rsidRDefault="00A57B4B" w:rsidP="00A57B4B">
      <w:pPr>
        <w:numPr>
          <w:ilvl w:val="0"/>
          <w:numId w:val="33"/>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rsidP="00A57B4B">
      <w:pPr>
        <w:numPr>
          <w:ilvl w:val="0"/>
          <w:numId w:val="34"/>
        </w:numPr>
      </w:pPr>
      <w:r w:rsidRPr="00A57B4B">
        <w:t xml:space="preserve">Implementar orçamentos dinâmicos ou </w:t>
      </w:r>
      <w:proofErr w:type="spellStart"/>
      <w:r w:rsidRPr="00A57B4B">
        <w:t>rolling</w:t>
      </w:r>
      <w:proofErr w:type="spellEnd"/>
      <w:r w:rsidRPr="00A57B4B">
        <w:t xml:space="preserve"> </w:t>
      </w:r>
      <w:proofErr w:type="spellStart"/>
      <w:r w:rsidRPr="00A57B4B">
        <w:t>forecasts</w:t>
      </w:r>
      <w:proofErr w:type="spellEnd"/>
      <w:r w:rsidRPr="00A57B4B">
        <w:t xml:space="preserve"> para maior flexibilidade.</w:t>
      </w:r>
    </w:p>
    <w:p w14:paraId="2D5CB2F0" w14:textId="0ED21242" w:rsidR="00A57B4B" w:rsidRDefault="00A57B4B" w:rsidP="00A57B4B">
      <w:pPr>
        <w:numPr>
          <w:ilvl w:val="0"/>
          <w:numId w:val="34"/>
        </w:numPr>
      </w:pPr>
      <w:r w:rsidRPr="00A57B4B">
        <w:t>Complementar os indicadores financeiros com indicadores não financeiros</w:t>
      </w:r>
      <w:r w:rsidR="00F200E1">
        <w:t>,</w:t>
      </w:r>
      <w:r w:rsidRPr="00A57B4B">
        <w:t xml:space="preserve"> criando uma visão mais equilibrada e alinhada com o conceito de </w:t>
      </w:r>
      <w:proofErr w:type="spellStart"/>
      <w:r w:rsidRPr="00A57B4B">
        <w:t>Balanced</w:t>
      </w:r>
      <w:proofErr w:type="spellEnd"/>
      <w:r w:rsidRPr="00A57B4B">
        <w:t xml:space="preserve"> </w:t>
      </w:r>
      <w:proofErr w:type="spellStart"/>
      <w:r w:rsidRPr="00A57B4B">
        <w:t>Scorecard</w:t>
      </w:r>
      <w:proofErr w:type="spellEnd"/>
      <w:r w:rsidRPr="00A57B4B">
        <w:t>.</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rsidP="00A57B4B">
      <w:pPr>
        <w:numPr>
          <w:ilvl w:val="0"/>
          <w:numId w:val="35"/>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rsidP="00A57B4B">
      <w:pPr>
        <w:numPr>
          <w:ilvl w:val="0"/>
          <w:numId w:val="35"/>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 xml:space="preserve">Níveis de KPI –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531D828C" w14:textId="77777777" w:rsidR="00D751F6" w:rsidRDefault="00D751F6" w:rsidP="00D751F6">
      <w:r w:rsidRPr="00D751F6">
        <w:t xml:space="preserve">A </w:t>
      </w:r>
      <w:proofErr w:type="spellStart"/>
      <w:r w:rsidRPr="00D751F6">
        <w:t>Thessaloniki</w:t>
      </w:r>
      <w:proofErr w:type="spellEnd"/>
      <w:r w:rsidRPr="00D751F6">
        <w:t xml:space="preserve"> </w:t>
      </w:r>
      <w:proofErr w:type="spellStart"/>
      <w:r w:rsidRPr="00D751F6">
        <w:t>Port</w:t>
      </w:r>
      <w:proofErr w:type="spellEnd"/>
      <w:r w:rsidRPr="00D751F6">
        <w:t xml:space="preserve"> </w:t>
      </w:r>
      <w:proofErr w:type="spellStart"/>
      <w:r w:rsidRPr="00D751F6">
        <w:t>Authority</w:t>
      </w:r>
      <w:proofErr w:type="spellEnd"/>
      <w:r w:rsidRPr="00D751F6">
        <w:t xml:space="preserve"> S.A. (</w:t>
      </w:r>
      <w:proofErr w:type="spellStart"/>
      <w:r w:rsidRPr="00D751F6">
        <w:t>ThPA</w:t>
      </w:r>
      <w:proofErr w:type="spellEnd"/>
      <w:r w:rsidRPr="00D751F6">
        <w:t>) utiliza um conjunto estruturado de indicadores-chave de desempenho (</w:t>
      </w:r>
      <w:proofErr w:type="spellStart"/>
      <w:r w:rsidRPr="00D751F6">
        <w:t>Key</w:t>
      </w:r>
      <w:proofErr w:type="spellEnd"/>
      <w:r w:rsidRPr="00D751F6">
        <w:t xml:space="preserve"> Performance </w:t>
      </w:r>
      <w:proofErr w:type="spellStart"/>
      <w:r w:rsidRPr="00D751F6">
        <w:t>Indicators</w:t>
      </w:r>
      <w:proofErr w:type="spellEnd"/>
      <w:r w:rsidRPr="00D751F6">
        <w:t xml:space="preserve">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 xml:space="preserve">No nível estratégico, a </w:t>
      </w:r>
      <w:proofErr w:type="spellStart"/>
      <w:r w:rsidRPr="00D751F6">
        <w:t>ThPA</w:t>
      </w:r>
      <w:proofErr w:type="spellEnd"/>
      <w:r w:rsidRPr="00D751F6">
        <w:t xml:space="preserve">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 xml:space="preserve">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w:t>
      </w:r>
      <w:proofErr w:type="spellStart"/>
      <w:r w:rsidRPr="00D751F6">
        <w:t>ThPA</w:t>
      </w:r>
      <w:proofErr w:type="spellEnd"/>
      <w:r w:rsidRPr="00D751F6">
        <w:t xml:space="preserve">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 xml:space="preserve">Por último, ao nível individual, a </w:t>
      </w:r>
      <w:proofErr w:type="spellStart"/>
      <w:r w:rsidRPr="00D751F6">
        <w:t>ThPA</w:t>
      </w:r>
      <w:proofErr w:type="spellEnd"/>
      <w:r w:rsidRPr="00D751F6">
        <w:t xml:space="preserve">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 xml:space="preserve">Em conjunto, estes indicadores demonstram como a </w:t>
      </w:r>
      <w:proofErr w:type="spellStart"/>
      <w:r w:rsidRPr="00D751F6">
        <w:t>ThPA</w:t>
      </w:r>
      <w:proofErr w:type="spellEnd"/>
      <w:r w:rsidRPr="00D751F6">
        <w:t xml:space="preserve">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uma infraestrutura digital integrada que combina várias plataformas e sistemas de gestão, com destaque para:</w:t>
      </w:r>
    </w:p>
    <w:p w14:paraId="001E617E" w14:textId="77836549"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ERP (</w:t>
      </w:r>
      <w:proofErr w:type="spellStart"/>
      <w:r w:rsidRPr="00594EEC">
        <w:rPr>
          <w:rFonts w:asciiTheme="minorHAnsi" w:hAnsiTheme="minorHAnsi" w:cstheme="minorHAnsi"/>
        </w:rPr>
        <w:t>Enterprise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Resource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Planning</w:t>
      </w:r>
      <w:proofErr w:type="spellEnd"/>
      <w:r w:rsidRPr="00594EEC">
        <w:rPr>
          <w:rFonts w:asciiTheme="minorHAnsi" w:hAnsiTheme="minorHAnsi" w:cstheme="minorHAnsi"/>
        </w:rPr>
        <w:t>)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lastRenderedPageBreak/>
        <w:t xml:space="preserve">Sistemas Logísticos Digitais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Operacionais (Cisco </w:t>
      </w:r>
      <w:proofErr w:type="spellStart"/>
      <w:r w:rsidRPr="00594EEC">
        <w:rPr>
          <w:rFonts w:asciiTheme="minorHAnsi" w:hAnsiTheme="minorHAnsi" w:cstheme="minorHAnsi"/>
        </w:rPr>
        <w:t>Platform</w:t>
      </w:r>
      <w:proofErr w:type="spellEnd"/>
      <w:r w:rsidRPr="00594EEC">
        <w:rPr>
          <w:rFonts w:asciiTheme="minorHAnsi" w:hAnsiTheme="minorHAnsi" w:cstheme="minorHAnsi"/>
        </w:rPr>
        <w:t xml:space="preserve">) – solução tecnológica desenvolvida pela Cisco </w:t>
      </w:r>
      <w:proofErr w:type="spellStart"/>
      <w:r w:rsidRPr="00594EEC">
        <w:rPr>
          <w:rFonts w:asciiTheme="minorHAnsi" w:hAnsiTheme="minorHAnsi" w:cstheme="minorHAnsi"/>
        </w:rPr>
        <w:t>Systems</w:t>
      </w:r>
      <w:proofErr w:type="spellEnd"/>
      <w:r w:rsidRPr="00594EEC">
        <w:rPr>
          <w:rFonts w:asciiTheme="minorHAnsi" w:hAnsiTheme="minorHAnsi" w:cstheme="minorHAnsi"/>
        </w:rPr>
        <w:t xml:space="preserve"> para a </w:t>
      </w:r>
      <w:proofErr w:type="spellStart"/>
      <w:r w:rsidRPr="00594EEC">
        <w:rPr>
          <w:rFonts w:asciiTheme="minorHAnsi" w:hAnsiTheme="minorHAnsi" w:cstheme="minorHAnsi"/>
        </w:rPr>
        <w:t>ThPA</w:t>
      </w:r>
      <w:proofErr w:type="spellEnd"/>
      <w:r w:rsidRPr="00594EEC">
        <w:rPr>
          <w:rFonts w:asciiTheme="minorHAnsi" w:hAnsiTheme="minorHAnsi" w:cstheme="minorHAnsi"/>
        </w:rPr>
        <w:t>,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 xml:space="preserve">O uso combinado de sistemas ERP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digitais garante que os dados financeiros, operacionais e logísticos são centralizados e consistentes, permitindo à administração da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w:t>
      </w:r>
      <w:proofErr w:type="spellStart"/>
      <w:r w:rsidRPr="00594EEC">
        <w:rPr>
          <w:rFonts w:asciiTheme="minorHAnsi" w:hAnsiTheme="minorHAnsi" w:cstheme="minorHAnsi"/>
          <w:b/>
          <w:bCs/>
        </w:rPr>
        <w:t>driven</w:t>
      </w:r>
      <w:proofErr w:type="spellEnd"/>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 xml:space="preserve">A Cisco destaca que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 xml:space="preserve">Os sistemas ERP e HRMS facilitam auditorias internas e externas, pois registam todas as transações financeiras e operacionais de forma </w:t>
      </w:r>
      <w:proofErr w:type="spellStart"/>
      <w:r w:rsidRPr="00594EEC">
        <w:rPr>
          <w:rFonts w:asciiTheme="minorHAnsi" w:hAnsiTheme="minorHAnsi" w:cstheme="minorHAnsi"/>
        </w:rPr>
        <w:t>rastreável</w:t>
      </w:r>
      <w:proofErr w:type="spellEnd"/>
      <w:r w:rsidRPr="00594EEC">
        <w:rPr>
          <w:rFonts w:asciiTheme="minorHAnsi" w:hAnsiTheme="minorHAnsi" w:cstheme="minorHAnsi"/>
        </w:rPr>
        <w:t>.</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 xml:space="preserve">Se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Thessaloniki</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Port</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Authority</w:t>
      </w:r>
      <w:proofErr w:type="spellEnd"/>
      <w:r w:rsidRPr="00594EEC">
        <w:rPr>
          <w:rFonts w:asciiTheme="minorHAnsi" w:hAnsiTheme="minorHAnsi" w:cstheme="minorHAnsi"/>
        </w:rPr>
        <w:t xml:space="preserve">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1151EA2" w:rsidR="00653291" w:rsidRDefault="000D3D93" w:rsidP="00594EEC">
      <w:pPr>
        <w:rPr>
          <w:b/>
          <w:bCs/>
        </w:rPr>
      </w:pPr>
      <w:r>
        <w:rPr>
          <w:b/>
          <w:bCs/>
        </w:rPr>
        <w:t>Liderança</w:t>
      </w:r>
    </w:p>
    <w:p w14:paraId="579FEB01" w14:textId="1D1DA8CE" w:rsidR="00020919" w:rsidRDefault="00020919" w:rsidP="00020919">
      <w:r w:rsidRPr="00020919">
        <w:t xml:space="preserve">A </w:t>
      </w:r>
      <w:proofErr w:type="spellStart"/>
      <w:r w:rsidRPr="00020919">
        <w:t>Thessaloniki</w:t>
      </w:r>
      <w:proofErr w:type="spellEnd"/>
      <w:r w:rsidRPr="00020919">
        <w:t xml:space="preserve"> </w:t>
      </w:r>
      <w:proofErr w:type="spellStart"/>
      <w:r w:rsidRPr="00020919">
        <w:t>Port</w:t>
      </w:r>
      <w:proofErr w:type="spellEnd"/>
      <w:r w:rsidRPr="00020919">
        <w:t xml:space="preserve"> </w:t>
      </w:r>
      <w:proofErr w:type="spellStart"/>
      <w:r w:rsidRPr="00020919">
        <w:t>Authority</w:t>
      </w:r>
      <w:proofErr w:type="spellEnd"/>
      <w:r w:rsidRPr="00020919">
        <w:t xml:space="preserve"> S.A. (</w:t>
      </w:r>
      <w:proofErr w:type="spellStart"/>
      <w:r w:rsidRPr="00020919">
        <w:t>ThPA</w:t>
      </w:r>
      <w:proofErr w:type="spellEnd"/>
      <w:r w:rsidRPr="00020919">
        <w:t xml:space="preserve">) apresenta um modelo de gestão que reflete um estilo de liderança participativo e orientado para resultados, evidenciado pelo modo como a administração valoriza os colaboradores, promove a comunicação interna e define metas de eficiência e modernização. No seu Relatório Anual de 2023, a </w:t>
      </w:r>
      <w:proofErr w:type="spellStart"/>
      <w:r w:rsidRPr="00020919">
        <w:t>ThPA</w:t>
      </w:r>
      <w:proofErr w:type="spellEnd"/>
      <w:r w:rsidRPr="00020919">
        <w:t xml:space="preserve"> destaca que “</w:t>
      </w:r>
      <w:proofErr w:type="spellStart"/>
      <w:r>
        <w:t>T</w:t>
      </w:r>
      <w:r w:rsidRPr="00020919">
        <w:t>he</w:t>
      </w:r>
      <w:proofErr w:type="spellEnd"/>
      <w:r w:rsidRPr="00020919">
        <w:t xml:space="preserve"> </w:t>
      </w:r>
      <w:proofErr w:type="spellStart"/>
      <w:r w:rsidRPr="00020919">
        <w:t>driving</w:t>
      </w:r>
      <w:proofErr w:type="spellEnd"/>
      <w:r w:rsidRPr="00020919">
        <w:t xml:space="preserve"> force </w:t>
      </w:r>
      <w:proofErr w:type="spellStart"/>
      <w:r w:rsidRPr="00020919">
        <w:t>of</w:t>
      </w:r>
      <w:proofErr w:type="spellEnd"/>
      <w:r w:rsidRPr="00020919">
        <w:t xml:space="preserve"> </w:t>
      </w:r>
      <w:proofErr w:type="spellStart"/>
      <w:r w:rsidRPr="00020919">
        <w:t>the</w:t>
      </w:r>
      <w:proofErr w:type="spellEnd"/>
      <w:r w:rsidRPr="00020919">
        <w:t xml:space="preserve"> </w:t>
      </w:r>
      <w:proofErr w:type="spellStart"/>
      <w:r w:rsidRPr="00020919">
        <w:t>Group</w:t>
      </w:r>
      <w:proofErr w:type="spellEnd"/>
      <w:r w:rsidRPr="00020919">
        <w:t xml:space="preserve"> </w:t>
      </w:r>
      <w:proofErr w:type="spellStart"/>
      <w:r w:rsidRPr="00020919">
        <w:t>and</w:t>
      </w:r>
      <w:proofErr w:type="spellEnd"/>
      <w:r w:rsidRPr="00020919">
        <w:t xml:space="preserve"> </w:t>
      </w:r>
      <w:proofErr w:type="spellStart"/>
      <w:r w:rsidRPr="00020919">
        <w:t>the</w:t>
      </w:r>
      <w:proofErr w:type="spellEnd"/>
      <w:r w:rsidRPr="00020919">
        <w:t xml:space="preserve"> </w:t>
      </w:r>
      <w:proofErr w:type="spellStart"/>
      <w:r w:rsidRPr="00020919">
        <w:t>Company</w:t>
      </w:r>
      <w:proofErr w:type="spellEnd"/>
      <w:r w:rsidRPr="00020919">
        <w:t xml:space="preserve"> </w:t>
      </w:r>
      <w:proofErr w:type="spellStart"/>
      <w:r w:rsidRPr="00020919">
        <w:t>is</w:t>
      </w:r>
      <w:proofErr w:type="spellEnd"/>
      <w:r w:rsidRPr="00020919">
        <w:t xml:space="preserve"> </w:t>
      </w:r>
      <w:proofErr w:type="spellStart"/>
      <w:r w:rsidRPr="00020919">
        <w:t>their</w:t>
      </w:r>
      <w:proofErr w:type="spellEnd"/>
      <w:r w:rsidRPr="00020919">
        <w:t xml:space="preserve"> </w:t>
      </w:r>
      <w:proofErr w:type="spellStart"/>
      <w:r w:rsidRPr="00020919">
        <w:t>personnel</w:t>
      </w:r>
      <w:proofErr w:type="spellEnd"/>
      <w:r w:rsidRPr="00020919">
        <w:t xml:space="preserve">” e que investe “in </w:t>
      </w:r>
      <w:proofErr w:type="spellStart"/>
      <w:r w:rsidRPr="00020919">
        <w:t>the</w:t>
      </w:r>
      <w:proofErr w:type="spellEnd"/>
      <w:r w:rsidRPr="00020919">
        <w:t xml:space="preserve"> </w:t>
      </w:r>
      <w:proofErr w:type="spellStart"/>
      <w:r w:rsidRPr="00020919">
        <w:t>continuous</w:t>
      </w:r>
      <w:proofErr w:type="spellEnd"/>
      <w:r w:rsidRPr="00020919">
        <w:t xml:space="preserve"> training </w:t>
      </w:r>
      <w:proofErr w:type="spellStart"/>
      <w:r w:rsidRPr="00020919">
        <w:t>and</w:t>
      </w:r>
      <w:proofErr w:type="spellEnd"/>
      <w:r w:rsidRPr="00020919">
        <w:t xml:space="preserve"> </w:t>
      </w:r>
      <w:proofErr w:type="spellStart"/>
      <w:r w:rsidRPr="00020919">
        <w:t>updating</w:t>
      </w:r>
      <w:proofErr w:type="spellEnd"/>
      <w:r w:rsidRPr="00020919">
        <w:t xml:space="preserve"> </w:t>
      </w:r>
      <w:proofErr w:type="spellStart"/>
      <w:r w:rsidRPr="00020919">
        <w:t>of</w:t>
      </w:r>
      <w:proofErr w:type="spellEnd"/>
      <w:r w:rsidRPr="00020919">
        <w:t xml:space="preserve"> </w:t>
      </w:r>
      <w:proofErr w:type="spellStart"/>
      <w:r w:rsidRPr="00020919">
        <w:t>their</w:t>
      </w:r>
      <w:proofErr w:type="spellEnd"/>
      <w:r w:rsidRPr="00020919">
        <w:t xml:space="preserve"> staff”, assegurando condições de trabalho seguras e saudáveis</w:t>
      </w:r>
      <w:r>
        <w:t>.</w:t>
      </w:r>
      <w:sdt>
        <w:sdtPr>
          <w:id w:val="-257751771"/>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22D2ABF7" w14:textId="44BEE9CD" w:rsidR="00020919" w:rsidRPr="00020919" w:rsidRDefault="00020919" w:rsidP="00020919">
      <w:r w:rsidRPr="00020919">
        <w:t>Estas práticas mostram que a gestão reconhece o papel ativo dos trabalhadores no alcance dos objetivos estratégicos, promovendo a participação, o desenvolvimento profissional e o compromisso organizacional.</w:t>
      </w:r>
    </w:p>
    <w:p w14:paraId="074F2EA6" w14:textId="222A1D9E" w:rsidR="00020919" w:rsidRDefault="00020919" w:rsidP="00020919">
      <w:r w:rsidRPr="00020919">
        <w:t xml:space="preserve">Paralelamente, a empresa estabelece metas de desempenho claras e mensuráveis, nomeadamente no aumento da capacidade portuária, na modernização de equipamentos e na eficiência das operações. Segundo o mesmo relatório, a </w:t>
      </w:r>
      <w:proofErr w:type="spellStart"/>
      <w:r w:rsidRPr="00020919">
        <w:t>ThPA</w:t>
      </w:r>
      <w:proofErr w:type="spellEnd"/>
      <w:r w:rsidRPr="00020919">
        <w:t xml:space="preserve"> encontra-se </w:t>
      </w:r>
      <w:r w:rsidRPr="00020919">
        <w:rPr>
          <w:i/>
          <w:iCs/>
        </w:rPr>
        <w:t xml:space="preserve">“in a </w:t>
      </w:r>
      <w:proofErr w:type="spellStart"/>
      <w:r w:rsidRPr="00020919">
        <w:rPr>
          <w:i/>
          <w:iCs/>
        </w:rPr>
        <w:t>constant</w:t>
      </w:r>
      <w:proofErr w:type="spellEnd"/>
      <w:r w:rsidRPr="00020919">
        <w:rPr>
          <w:i/>
          <w:iCs/>
        </w:rPr>
        <w:t xml:space="preserve"> </w:t>
      </w:r>
      <w:proofErr w:type="spellStart"/>
      <w:r w:rsidRPr="00020919">
        <w:rPr>
          <w:i/>
          <w:iCs/>
        </w:rPr>
        <w:t>effort</w:t>
      </w:r>
      <w:proofErr w:type="spellEnd"/>
      <w:r w:rsidRPr="00020919">
        <w:rPr>
          <w:i/>
          <w:iCs/>
        </w:rPr>
        <w:t xml:space="preserve"> to modernize </w:t>
      </w:r>
      <w:proofErr w:type="spellStart"/>
      <w:r w:rsidRPr="00020919">
        <w:rPr>
          <w:i/>
          <w:iCs/>
        </w:rPr>
        <w:t>and</w:t>
      </w:r>
      <w:proofErr w:type="spellEnd"/>
      <w:r w:rsidRPr="00020919">
        <w:rPr>
          <w:i/>
          <w:iCs/>
        </w:rPr>
        <w:t xml:space="preserve"> </w:t>
      </w:r>
      <w:proofErr w:type="spellStart"/>
      <w:r w:rsidRPr="00020919">
        <w:rPr>
          <w:i/>
          <w:iCs/>
        </w:rPr>
        <w:t>renew</w:t>
      </w:r>
      <w:proofErr w:type="spellEnd"/>
      <w:r w:rsidRPr="00020919">
        <w:rPr>
          <w:i/>
          <w:iCs/>
        </w:rPr>
        <w:t xml:space="preserve"> </w:t>
      </w:r>
      <w:proofErr w:type="spellStart"/>
      <w:r w:rsidRPr="00020919">
        <w:rPr>
          <w:i/>
          <w:iCs/>
        </w:rPr>
        <w:t>their</w:t>
      </w:r>
      <w:proofErr w:type="spellEnd"/>
      <w:r w:rsidRPr="00020919">
        <w:rPr>
          <w:i/>
          <w:iCs/>
        </w:rPr>
        <w:t xml:space="preserve"> </w:t>
      </w:r>
      <w:proofErr w:type="spellStart"/>
      <w:r w:rsidRPr="00020919">
        <w:rPr>
          <w:i/>
          <w:iCs/>
        </w:rPr>
        <w:t>mechanical</w:t>
      </w:r>
      <w:proofErr w:type="spellEnd"/>
      <w:r w:rsidRPr="00020919">
        <w:rPr>
          <w:i/>
          <w:iCs/>
        </w:rPr>
        <w:t xml:space="preserve"> </w:t>
      </w:r>
      <w:proofErr w:type="spellStart"/>
      <w:r w:rsidRPr="00020919">
        <w:rPr>
          <w:i/>
          <w:iCs/>
        </w:rPr>
        <w:t>equipment</w:t>
      </w:r>
      <w:proofErr w:type="spellEnd"/>
      <w:r w:rsidRPr="00020919">
        <w:rPr>
          <w:i/>
          <w:iCs/>
        </w:rPr>
        <w:t xml:space="preserve"> as </w:t>
      </w:r>
      <w:proofErr w:type="spellStart"/>
      <w:r w:rsidRPr="00020919">
        <w:rPr>
          <w:i/>
          <w:iCs/>
        </w:rPr>
        <w:t>well</w:t>
      </w:r>
      <w:proofErr w:type="spellEnd"/>
      <w:r w:rsidRPr="00020919">
        <w:rPr>
          <w:i/>
          <w:iCs/>
        </w:rPr>
        <w:t xml:space="preserve"> as to </w:t>
      </w:r>
      <w:proofErr w:type="spellStart"/>
      <w:r w:rsidRPr="00020919">
        <w:rPr>
          <w:i/>
          <w:iCs/>
        </w:rPr>
        <w:t>further</w:t>
      </w:r>
      <w:proofErr w:type="spellEnd"/>
      <w:r w:rsidRPr="00020919">
        <w:rPr>
          <w:i/>
          <w:iCs/>
        </w:rPr>
        <w:t xml:space="preserve"> </w:t>
      </w:r>
      <w:proofErr w:type="spellStart"/>
      <w:r w:rsidRPr="00020919">
        <w:rPr>
          <w:i/>
          <w:iCs/>
        </w:rPr>
        <w:t>develop</w:t>
      </w:r>
      <w:proofErr w:type="spellEnd"/>
      <w:r w:rsidRPr="00020919">
        <w:rPr>
          <w:i/>
          <w:iCs/>
        </w:rPr>
        <w:t xml:space="preserve"> </w:t>
      </w:r>
      <w:proofErr w:type="spellStart"/>
      <w:r w:rsidRPr="00020919">
        <w:rPr>
          <w:i/>
          <w:iCs/>
        </w:rPr>
        <w:t>their</w:t>
      </w:r>
      <w:proofErr w:type="spellEnd"/>
      <w:r w:rsidRPr="00020919">
        <w:rPr>
          <w:i/>
          <w:iCs/>
        </w:rPr>
        <w:t xml:space="preserve"> </w:t>
      </w:r>
      <w:proofErr w:type="spellStart"/>
      <w:r w:rsidRPr="00020919">
        <w:rPr>
          <w:i/>
          <w:iCs/>
        </w:rPr>
        <w:t>infrastructure</w:t>
      </w:r>
      <w:proofErr w:type="spellEnd"/>
      <w:r w:rsidRPr="00020919">
        <w:rPr>
          <w:i/>
          <w:iCs/>
        </w:rPr>
        <w:t>”</w:t>
      </w:r>
      <w:r w:rsidRPr="00020919">
        <w:t>.</w:t>
      </w:r>
      <w:sdt>
        <w:sdtPr>
          <w:id w:val="1091130652"/>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F284582" w14:textId="03BD50D4" w:rsidR="00020919" w:rsidRPr="00020919" w:rsidRDefault="00020919" w:rsidP="00020919">
      <w:r w:rsidRPr="00020919">
        <w:t>Esta orientação para resultados traduz uma liderança focada na produtividade e na consecução de objetivos concretos, onde a melhoria contínua e a monitorização do desempenho são princípios centrais da cultura de gestão.</w:t>
      </w:r>
    </w:p>
    <w:p w14:paraId="488CD9BB" w14:textId="77777777" w:rsidR="00020919" w:rsidRDefault="00020919" w:rsidP="00020919"/>
    <w:p w14:paraId="0C060310" w14:textId="4EB8D1B3" w:rsidR="00020919" w:rsidRPr="00020919" w:rsidRDefault="00020919" w:rsidP="00020919">
      <w:r w:rsidRPr="00020919">
        <w:t>Esta abordagem reforça a aprendizagem organizacional e a adesão aos objetivos estratégicos da empresa.</w:t>
      </w:r>
    </w:p>
    <w:p w14:paraId="5DB02C2A" w14:textId="77777777" w:rsidR="00020919" w:rsidRDefault="00020919" w:rsidP="00020919">
      <w:r w:rsidRPr="00020919">
        <w:t xml:space="preserve">O impacto deste estilo de liderança manifesta-se numa cultura organizacional colaborativa e orientada para a melhoria contínua. A comunicação torna-se mais fluida, a motivação é sustentada por objetivos </w:t>
      </w:r>
      <w:r w:rsidRPr="00020919">
        <w:lastRenderedPageBreak/>
        <w:t>comuns e a tomada de decisão beneficia da partilha de informação entre níveis hierárquicos. O resultado é uma estrutura organizacional mais adaptável e comprometida, onde o desempenho coletivo é visto como um reflexo direto da cooperação e do envolvimento dos colaboradores.</w:t>
      </w:r>
    </w:p>
    <w:p w14:paraId="67023DE8" w14:textId="77777777" w:rsidR="00020919" w:rsidRPr="00020919" w:rsidRDefault="00020919" w:rsidP="00020919"/>
    <w:p w14:paraId="4A9B3FAB" w14:textId="77777777" w:rsidR="00020919" w:rsidRPr="00020919" w:rsidRDefault="00020919" w:rsidP="00020919">
      <w:r w:rsidRPr="00020919">
        <w:t xml:space="preserve">Este modelo de liderança participativa contribui para uma cultura de elevado desempenho, segurança e responsabilidade, fatores críticos num ambiente portuário complexo e competitivo. A administração da </w:t>
      </w:r>
      <w:proofErr w:type="spellStart"/>
      <w:r w:rsidRPr="00020919">
        <w:t>ThPA</w:t>
      </w:r>
      <w:proofErr w:type="spellEnd"/>
      <w:r w:rsidRPr="00020919">
        <w:t>, ao equilibrar orientação estratégica com envolvimento humano, reforça não só a eficiência operacional, mas também o alinhamento entre os valores institucionais e a prática diária das equipas.</w:t>
      </w:r>
    </w:p>
    <w:p w14:paraId="415FF51C" w14:textId="77777777" w:rsidR="000D3D93" w:rsidRDefault="000D3D93" w:rsidP="00594EEC"/>
    <w:p w14:paraId="74F107F9" w14:textId="53CD43D3" w:rsidR="00017841" w:rsidRPr="00017841" w:rsidRDefault="00017841" w:rsidP="00594EEC">
      <w:pPr>
        <w:rPr>
          <w:b/>
          <w:bCs/>
        </w:rPr>
      </w:pPr>
      <w:r>
        <w:rPr>
          <w:b/>
          <w:bCs/>
        </w:rPr>
        <w:t>Práticas motivacionais</w:t>
      </w:r>
    </w:p>
    <w:p w14:paraId="3FD7A192" w14:textId="77777777" w:rsidR="00017841" w:rsidRDefault="00017841" w:rsidP="00017841">
      <w:r w:rsidRPr="00017841">
        <w:t xml:space="preserve">A </w:t>
      </w:r>
      <w:proofErr w:type="spellStart"/>
      <w:r w:rsidRPr="00017841">
        <w:t>Thessaloniki</w:t>
      </w:r>
      <w:proofErr w:type="spellEnd"/>
      <w:r w:rsidRPr="00017841">
        <w:t xml:space="preserve"> </w:t>
      </w:r>
      <w:proofErr w:type="spellStart"/>
      <w:r w:rsidRPr="00017841">
        <w:t>Port</w:t>
      </w:r>
      <w:proofErr w:type="spellEnd"/>
      <w:r w:rsidRPr="00017841">
        <w:t xml:space="preserve"> </w:t>
      </w:r>
      <w:proofErr w:type="spellStart"/>
      <w:r w:rsidRPr="00017841">
        <w:t>Authority</w:t>
      </w:r>
      <w:proofErr w:type="spellEnd"/>
      <w:r w:rsidRPr="00017841">
        <w:t xml:space="preserve"> S.A. (</w:t>
      </w:r>
      <w:proofErr w:type="spellStart"/>
      <w:r w:rsidRPr="00017841">
        <w:t>ThPA</w:t>
      </w:r>
      <w:proofErr w:type="spellEnd"/>
      <w:r w:rsidRPr="00017841">
        <w:t>) adota diversas práticas motivacionais destinadas a promover o compromisso, o bem-estar e o desenvolvimento dos seus colaboradores. A política de recursos humanos da empresa baseia-se na valorização das pessoas como fator crítico de sucesso organizacional, incentivando a estabilidade, a formação contínua e um ambiente de trabalho saudável. Estas medidas respondem às necessidades fundamentais dos trabalhadores e contribuem para a consolidação de uma cultura de elevado desempenho.</w:t>
      </w:r>
    </w:p>
    <w:p w14:paraId="6BCE375E" w14:textId="77777777" w:rsidR="00017841" w:rsidRPr="00017841" w:rsidRDefault="00017841" w:rsidP="00017841"/>
    <w:p w14:paraId="4E5E21D9" w14:textId="77777777" w:rsidR="00017841" w:rsidRPr="00017841" w:rsidRDefault="00017841" w:rsidP="00017841">
      <w:pPr>
        <w:rPr>
          <w:b/>
          <w:bCs/>
        </w:rPr>
      </w:pPr>
      <w:r w:rsidRPr="00017841">
        <w:rPr>
          <w:b/>
          <w:bCs/>
        </w:rPr>
        <w:t>Práticas Motivacionais Financeiras</w:t>
      </w:r>
    </w:p>
    <w:p w14:paraId="05110064" w14:textId="77777777" w:rsidR="00B72F90" w:rsidRDefault="00017841" w:rsidP="00017841">
      <w:r w:rsidRPr="00017841">
        <w:t xml:space="preserve">A </w:t>
      </w:r>
      <w:proofErr w:type="spellStart"/>
      <w:r w:rsidRPr="00017841">
        <w:t>ThPA</w:t>
      </w:r>
      <w:proofErr w:type="spellEnd"/>
      <w:r w:rsidRPr="00017841">
        <w:t xml:space="preserve"> assegura condições salariais equilibradas e justas, definidas através de contratos coletivos e do Código do Trabalho grego, garantindo segurança económica e reconhecimento profissional. O relatório anual refere que as relações laborais da empresa “are </w:t>
      </w:r>
      <w:proofErr w:type="spellStart"/>
      <w:r w:rsidRPr="00017841">
        <w:t>regulated</w:t>
      </w:r>
      <w:proofErr w:type="spellEnd"/>
      <w:r w:rsidRPr="00017841">
        <w:t xml:space="preserve"> </w:t>
      </w:r>
      <w:proofErr w:type="spellStart"/>
      <w:r w:rsidRPr="00017841">
        <w:t>by</w:t>
      </w:r>
      <w:proofErr w:type="spellEnd"/>
      <w:r w:rsidRPr="00017841">
        <w:t xml:space="preserve"> </w:t>
      </w:r>
      <w:proofErr w:type="spellStart"/>
      <w:r w:rsidRPr="00017841">
        <w:t>the</w:t>
      </w:r>
      <w:proofErr w:type="spellEnd"/>
      <w:r w:rsidRPr="00017841">
        <w:t xml:space="preserve"> General Labor </w:t>
      </w:r>
      <w:proofErr w:type="spellStart"/>
      <w:r w:rsidRPr="00017841">
        <w:t>Code</w:t>
      </w:r>
      <w:proofErr w:type="spellEnd"/>
      <w:r w:rsidRPr="00017841">
        <w:t xml:space="preserve">, </w:t>
      </w:r>
      <w:proofErr w:type="spellStart"/>
      <w:r w:rsidRPr="00017841">
        <w:t>the</w:t>
      </w:r>
      <w:proofErr w:type="spellEnd"/>
      <w:r w:rsidRPr="00017841">
        <w:t xml:space="preserve"> </w:t>
      </w:r>
      <w:proofErr w:type="spellStart"/>
      <w:r w:rsidRPr="00017841">
        <w:t>Collective</w:t>
      </w:r>
      <w:proofErr w:type="spellEnd"/>
      <w:r w:rsidRPr="00017841">
        <w:t xml:space="preserve"> Labor </w:t>
      </w:r>
      <w:proofErr w:type="spellStart"/>
      <w:r w:rsidRPr="00017841">
        <w:t>Agreement</w:t>
      </w:r>
      <w:proofErr w:type="spellEnd"/>
      <w:r w:rsidRPr="00017841">
        <w:t xml:space="preserve"> </w:t>
      </w:r>
      <w:proofErr w:type="spellStart"/>
      <w:r w:rsidRPr="00017841">
        <w:t>or</w:t>
      </w:r>
      <w:proofErr w:type="spellEnd"/>
      <w:r w:rsidRPr="00017841">
        <w:t xml:space="preserve"> </w:t>
      </w:r>
      <w:proofErr w:type="spellStart"/>
      <w:r w:rsidRPr="00017841">
        <w:t>the</w:t>
      </w:r>
      <w:proofErr w:type="spellEnd"/>
      <w:r w:rsidRPr="00017841">
        <w:t xml:space="preserve"> </w:t>
      </w:r>
      <w:proofErr w:type="spellStart"/>
      <w:r w:rsidRPr="00017841">
        <w:t>sectoral</w:t>
      </w:r>
      <w:proofErr w:type="spellEnd"/>
      <w:r w:rsidRPr="00017841">
        <w:t xml:space="preserve"> </w:t>
      </w:r>
      <w:proofErr w:type="spellStart"/>
      <w:r w:rsidRPr="00017841">
        <w:t>or</w:t>
      </w:r>
      <w:proofErr w:type="spellEnd"/>
      <w:r w:rsidRPr="00017841">
        <w:t xml:space="preserve"> </w:t>
      </w:r>
      <w:proofErr w:type="spellStart"/>
      <w:r w:rsidRPr="00017841">
        <w:t>joint</w:t>
      </w:r>
      <w:proofErr w:type="spellEnd"/>
      <w:r w:rsidRPr="00017841">
        <w:t xml:space="preserve"> </w:t>
      </w:r>
      <w:proofErr w:type="spellStart"/>
      <w:r w:rsidRPr="00017841">
        <w:t>sectoral</w:t>
      </w:r>
      <w:proofErr w:type="spellEnd"/>
      <w:r w:rsidRPr="00017841">
        <w:t xml:space="preserve"> </w:t>
      </w:r>
      <w:proofErr w:type="spellStart"/>
      <w:r w:rsidRPr="00017841">
        <w:t>agreements</w:t>
      </w:r>
      <w:proofErr w:type="spellEnd"/>
      <w:r w:rsidRPr="00017841">
        <w:t>”</w:t>
      </w:r>
      <w:sdt>
        <w:sdtPr>
          <w:id w:val="-322433101"/>
          <w:citation/>
        </w:sdtPr>
        <w:sdtContent>
          <w:r w:rsidR="00B72F90">
            <w:fldChar w:fldCharType="begin"/>
          </w:r>
          <w:r w:rsidR="00B72F90">
            <w:instrText xml:space="preserve">CITATION 2511 \p 8 \l 2070 </w:instrText>
          </w:r>
          <w:r w:rsidR="00B72F90">
            <w:fldChar w:fldCharType="separate"/>
          </w:r>
          <w:r w:rsidR="00B72F90">
            <w:rPr>
              <w:noProof/>
            </w:rPr>
            <w:t xml:space="preserve"> (financial, p. 8)</w:t>
          </w:r>
          <w:r w:rsidR="00B72F90">
            <w:fldChar w:fldCharType="end"/>
          </w:r>
        </w:sdtContent>
      </w:sdt>
      <w:r w:rsidR="00B72F90">
        <w:t>.</w:t>
      </w:r>
      <w:r w:rsidRPr="00017841">
        <w:t xml:space="preserve"> Esta estrutura assegura transparência na política remuneratória e estabilidade nas relações de trabalho.</w:t>
      </w:r>
    </w:p>
    <w:p w14:paraId="0C456A6F" w14:textId="7848C169" w:rsidR="00017841" w:rsidRDefault="00017841" w:rsidP="00017841">
      <w:r w:rsidRPr="00017841">
        <w:t>Além disso, a existência de avaliações periódicas de desempenho e mecanismos de progressão permite associar recompensas financeiras ao cumprimento de objetivos individuais e departamentais, reforçando o alinhamento entre esforço e recompensa.</w:t>
      </w:r>
    </w:p>
    <w:p w14:paraId="6512C2F1" w14:textId="77777777" w:rsidR="00017841" w:rsidRPr="00017841" w:rsidRDefault="00017841" w:rsidP="00017841"/>
    <w:p w14:paraId="5E10EDAD" w14:textId="77777777" w:rsidR="00017841" w:rsidRPr="00017841" w:rsidRDefault="00017841" w:rsidP="00017841">
      <w:pPr>
        <w:rPr>
          <w:b/>
          <w:bCs/>
        </w:rPr>
      </w:pPr>
      <w:r w:rsidRPr="00017841">
        <w:rPr>
          <w:b/>
          <w:bCs/>
        </w:rPr>
        <w:t>Práticas Motivacionais Não Financeiras</w:t>
      </w:r>
    </w:p>
    <w:p w14:paraId="2B2A7474" w14:textId="01FF0764" w:rsidR="00B72F90" w:rsidRDefault="00B72F90" w:rsidP="00017841">
      <w:r w:rsidRPr="00B72F90">
        <w:t xml:space="preserve">A </w:t>
      </w:r>
      <w:proofErr w:type="spellStart"/>
      <w:r w:rsidRPr="00B72F90">
        <w:t>ThPA</w:t>
      </w:r>
      <w:proofErr w:type="spellEnd"/>
      <w:r w:rsidRPr="00B72F90">
        <w:t xml:space="preserve"> investe de forma consistente na formação e atualização dos colaboradores, promovendo programas de capacitação nas áreas de gestão, comunicação, finanças, saúde e segurança. No seu relatório anual, a empresa declara que “</w:t>
      </w:r>
      <w:proofErr w:type="spellStart"/>
      <w:r w:rsidRPr="00B72F90">
        <w:t>the</w:t>
      </w:r>
      <w:proofErr w:type="spellEnd"/>
      <w:r w:rsidRPr="00B72F90">
        <w:t xml:space="preserve"> </w:t>
      </w:r>
      <w:proofErr w:type="spellStart"/>
      <w:r w:rsidRPr="00B72F90">
        <w:t>Group</w:t>
      </w:r>
      <w:proofErr w:type="spellEnd"/>
      <w:r w:rsidRPr="00B72F90">
        <w:t xml:space="preserve"> </w:t>
      </w:r>
      <w:proofErr w:type="spellStart"/>
      <w:r w:rsidRPr="00B72F90">
        <w:t>and</w:t>
      </w:r>
      <w:proofErr w:type="spellEnd"/>
      <w:r w:rsidRPr="00B72F90">
        <w:t xml:space="preserve"> </w:t>
      </w:r>
      <w:proofErr w:type="spellStart"/>
      <w:r w:rsidRPr="00B72F90">
        <w:t>the</w:t>
      </w:r>
      <w:proofErr w:type="spellEnd"/>
      <w:r w:rsidRPr="00B72F90">
        <w:t xml:space="preserve"> </w:t>
      </w:r>
      <w:proofErr w:type="spellStart"/>
      <w:r w:rsidRPr="00B72F90">
        <w:t>Company</w:t>
      </w:r>
      <w:proofErr w:type="spellEnd"/>
      <w:r w:rsidRPr="00B72F90">
        <w:t xml:space="preserve"> </w:t>
      </w:r>
      <w:proofErr w:type="spellStart"/>
      <w:r w:rsidRPr="00B72F90">
        <w:t>invest</w:t>
      </w:r>
      <w:proofErr w:type="spellEnd"/>
      <w:r w:rsidRPr="00B72F90">
        <w:t xml:space="preserve"> in </w:t>
      </w:r>
      <w:proofErr w:type="spellStart"/>
      <w:r w:rsidRPr="00B72F90">
        <w:t>the</w:t>
      </w:r>
      <w:proofErr w:type="spellEnd"/>
      <w:r w:rsidRPr="00B72F90">
        <w:t xml:space="preserve"> </w:t>
      </w:r>
      <w:proofErr w:type="spellStart"/>
      <w:r w:rsidRPr="00B72F90">
        <w:t>continuous</w:t>
      </w:r>
      <w:proofErr w:type="spellEnd"/>
      <w:r w:rsidRPr="00B72F90">
        <w:t xml:space="preserve"> training </w:t>
      </w:r>
      <w:proofErr w:type="spellStart"/>
      <w:r w:rsidRPr="00B72F90">
        <w:t>and</w:t>
      </w:r>
      <w:proofErr w:type="spellEnd"/>
      <w:r w:rsidRPr="00B72F90">
        <w:t xml:space="preserve"> </w:t>
      </w:r>
      <w:proofErr w:type="spellStart"/>
      <w:r w:rsidRPr="00B72F90">
        <w:lastRenderedPageBreak/>
        <w:t>updating</w:t>
      </w:r>
      <w:proofErr w:type="spellEnd"/>
      <w:r w:rsidRPr="00B72F90">
        <w:t xml:space="preserve"> </w:t>
      </w:r>
      <w:proofErr w:type="spellStart"/>
      <w:r w:rsidRPr="00B72F90">
        <w:t>of</w:t>
      </w:r>
      <w:proofErr w:type="spellEnd"/>
      <w:r w:rsidRPr="00B72F90">
        <w:t xml:space="preserve"> </w:t>
      </w:r>
      <w:proofErr w:type="spellStart"/>
      <w:r w:rsidRPr="00B72F90">
        <w:t>their</w:t>
      </w:r>
      <w:proofErr w:type="spellEnd"/>
      <w:r w:rsidRPr="00B72F90">
        <w:t xml:space="preserve"> staff </w:t>
      </w:r>
      <w:proofErr w:type="spellStart"/>
      <w:r w:rsidRPr="00B72F90">
        <w:t>through</w:t>
      </w:r>
      <w:proofErr w:type="spellEnd"/>
      <w:r w:rsidRPr="00B72F90">
        <w:t xml:space="preserve"> training </w:t>
      </w:r>
      <w:proofErr w:type="spellStart"/>
      <w:r w:rsidRPr="00B72F90">
        <w:t>programs</w:t>
      </w:r>
      <w:proofErr w:type="spellEnd"/>
      <w:r w:rsidRPr="00B72F90">
        <w:t xml:space="preserve"> </w:t>
      </w:r>
      <w:proofErr w:type="spellStart"/>
      <w:r w:rsidRPr="00B72F90">
        <w:t>and</w:t>
      </w:r>
      <w:proofErr w:type="spellEnd"/>
      <w:r w:rsidRPr="00B72F90">
        <w:t xml:space="preserve"> </w:t>
      </w:r>
      <w:proofErr w:type="spellStart"/>
      <w:r w:rsidRPr="00B72F90">
        <w:t>seminars</w:t>
      </w:r>
      <w:proofErr w:type="spellEnd"/>
      <w:r w:rsidRPr="00B72F90">
        <w:t xml:space="preserve"> </w:t>
      </w:r>
      <w:proofErr w:type="spellStart"/>
      <w:r w:rsidRPr="00B72F90">
        <w:t>on</w:t>
      </w:r>
      <w:proofErr w:type="spellEnd"/>
      <w:r w:rsidRPr="00B72F90">
        <w:t xml:space="preserve"> </w:t>
      </w:r>
      <w:proofErr w:type="spellStart"/>
      <w:r w:rsidRPr="00B72F90">
        <w:t>communication</w:t>
      </w:r>
      <w:proofErr w:type="spellEnd"/>
      <w:r w:rsidRPr="00B72F90">
        <w:t xml:space="preserve">, management, </w:t>
      </w:r>
      <w:proofErr w:type="spellStart"/>
      <w:r w:rsidRPr="00B72F90">
        <w:t>finance</w:t>
      </w:r>
      <w:proofErr w:type="spellEnd"/>
      <w:r w:rsidRPr="00B72F90">
        <w:t xml:space="preserve">, </w:t>
      </w:r>
      <w:proofErr w:type="spellStart"/>
      <w:r w:rsidRPr="00B72F90">
        <w:t>health</w:t>
      </w:r>
      <w:proofErr w:type="spellEnd"/>
      <w:r w:rsidRPr="00B72F90">
        <w:t xml:space="preserve"> </w:t>
      </w:r>
      <w:proofErr w:type="spellStart"/>
      <w:r w:rsidRPr="00B72F90">
        <w:t>and</w:t>
      </w:r>
      <w:proofErr w:type="spellEnd"/>
      <w:r w:rsidRPr="00B72F90">
        <w:t xml:space="preserve"> </w:t>
      </w:r>
      <w:proofErr w:type="spellStart"/>
      <w:r w:rsidRPr="00B72F90">
        <w:t>safety</w:t>
      </w:r>
      <w:proofErr w:type="spellEnd"/>
      <w:r>
        <w:t>”</w:t>
      </w:r>
      <w:r w:rsidRPr="00B72F90">
        <w:t>.</w:t>
      </w:r>
      <w:sdt>
        <w:sdtPr>
          <w:id w:val="-139843639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35D1207D" w14:textId="36081C22" w:rsidR="00017841" w:rsidRDefault="00B72F90" w:rsidP="00017841">
      <w:r w:rsidRPr="00B72F90">
        <w:t xml:space="preserve">Paralelamente, mantém o compromisso de oferecer “a </w:t>
      </w:r>
      <w:proofErr w:type="spellStart"/>
      <w:r w:rsidRPr="00B72F90">
        <w:t>healthy</w:t>
      </w:r>
      <w:proofErr w:type="spellEnd"/>
      <w:r w:rsidRPr="00B72F90">
        <w:t xml:space="preserve"> </w:t>
      </w:r>
      <w:proofErr w:type="spellStart"/>
      <w:r w:rsidRPr="00B72F90">
        <w:t>and</w:t>
      </w:r>
      <w:proofErr w:type="spellEnd"/>
      <w:r w:rsidRPr="00B72F90">
        <w:t xml:space="preserve"> secure </w:t>
      </w:r>
      <w:proofErr w:type="spellStart"/>
      <w:r w:rsidRPr="00B72F90">
        <w:t>working</w:t>
      </w:r>
      <w:proofErr w:type="spellEnd"/>
      <w:r w:rsidRPr="00B72F90">
        <w:t xml:space="preserve"> </w:t>
      </w:r>
      <w:proofErr w:type="spellStart"/>
      <w:r w:rsidRPr="00B72F90">
        <w:t>environment</w:t>
      </w:r>
      <w:proofErr w:type="spellEnd"/>
      <w:r w:rsidRPr="00B72F90">
        <w:t xml:space="preserve">”, reforçando a importância da segurança e do bem-estar físico e psicológico. A gestão privilegia também um clima de comunicação aberta e cooperação entre departamentos, prática confirmada no </w:t>
      </w:r>
      <w:proofErr w:type="spellStart"/>
      <w:r w:rsidRPr="00B72F90">
        <w:rPr>
          <w:i/>
          <w:iCs/>
        </w:rPr>
        <w:t>Corporate</w:t>
      </w:r>
      <w:proofErr w:type="spellEnd"/>
      <w:r w:rsidRPr="00B72F90">
        <w:rPr>
          <w:i/>
          <w:iCs/>
        </w:rPr>
        <w:t xml:space="preserve"> </w:t>
      </w:r>
      <w:proofErr w:type="spellStart"/>
      <w:r w:rsidRPr="00B72F90">
        <w:rPr>
          <w:i/>
          <w:iCs/>
        </w:rPr>
        <w:t>Governance</w:t>
      </w:r>
      <w:proofErr w:type="spellEnd"/>
      <w:r w:rsidRPr="00B72F90">
        <w:rPr>
          <w:i/>
          <w:iCs/>
        </w:rPr>
        <w:t xml:space="preserve"> </w:t>
      </w:r>
      <w:proofErr w:type="spellStart"/>
      <w:r w:rsidRPr="00B72F90">
        <w:rPr>
          <w:i/>
          <w:iCs/>
        </w:rPr>
        <w:t>Statement</w:t>
      </w:r>
      <w:proofErr w:type="spellEnd"/>
      <w:r w:rsidRPr="00B72F90">
        <w:t>, onde se indica que a empresa “</w:t>
      </w:r>
      <w:proofErr w:type="spellStart"/>
      <w:r w:rsidRPr="00B72F90">
        <w:t>has</w:t>
      </w:r>
      <w:proofErr w:type="spellEnd"/>
      <w:r w:rsidRPr="00B72F90">
        <w:t xml:space="preserve"> </w:t>
      </w:r>
      <w:proofErr w:type="spellStart"/>
      <w:r w:rsidRPr="00B72F90">
        <w:t>established</w:t>
      </w:r>
      <w:proofErr w:type="spellEnd"/>
      <w:r w:rsidRPr="00B72F90">
        <w:t xml:space="preserve"> </w:t>
      </w:r>
      <w:proofErr w:type="spellStart"/>
      <w:r w:rsidRPr="00B72F90">
        <w:t>internal</w:t>
      </w:r>
      <w:proofErr w:type="spellEnd"/>
      <w:r w:rsidRPr="00B72F90">
        <w:t xml:space="preserve"> policies </w:t>
      </w:r>
      <w:proofErr w:type="spellStart"/>
      <w:r w:rsidRPr="00B72F90">
        <w:t>and</w:t>
      </w:r>
      <w:proofErr w:type="spellEnd"/>
      <w:r w:rsidRPr="00B72F90">
        <w:t xml:space="preserve"> </w:t>
      </w:r>
      <w:proofErr w:type="spellStart"/>
      <w:r w:rsidRPr="00B72F90">
        <w:t>procedures</w:t>
      </w:r>
      <w:proofErr w:type="spellEnd"/>
      <w:r w:rsidRPr="00B72F90">
        <w:t xml:space="preserve"> </w:t>
      </w:r>
      <w:proofErr w:type="spellStart"/>
      <w:r w:rsidRPr="00B72F90">
        <w:t>ensuring</w:t>
      </w:r>
      <w:proofErr w:type="spellEnd"/>
      <w:r w:rsidRPr="00B72F90">
        <w:t xml:space="preserve"> </w:t>
      </w:r>
      <w:proofErr w:type="spellStart"/>
      <w:r w:rsidRPr="00B72F90">
        <w:t>the</w:t>
      </w:r>
      <w:proofErr w:type="spellEnd"/>
      <w:r w:rsidRPr="00B72F90">
        <w:t xml:space="preserve"> </w:t>
      </w:r>
      <w:proofErr w:type="spellStart"/>
      <w:r w:rsidRPr="00B72F90">
        <w:t>proper</w:t>
      </w:r>
      <w:proofErr w:type="spellEnd"/>
      <w:r w:rsidRPr="00B72F90">
        <w:t xml:space="preserve"> </w:t>
      </w:r>
      <w:proofErr w:type="spellStart"/>
      <w:r w:rsidRPr="00B72F90">
        <w:t>operation</w:t>
      </w:r>
      <w:proofErr w:type="spellEnd"/>
      <w:r w:rsidRPr="00B72F90">
        <w:t xml:space="preserve"> </w:t>
      </w:r>
      <w:proofErr w:type="spellStart"/>
      <w:r w:rsidRPr="00B72F90">
        <w:t>of</w:t>
      </w:r>
      <w:proofErr w:type="spellEnd"/>
      <w:r w:rsidRPr="00B72F90">
        <w:t xml:space="preserve"> </w:t>
      </w:r>
      <w:proofErr w:type="spellStart"/>
      <w:r w:rsidRPr="00B72F90">
        <w:t>the</w:t>
      </w:r>
      <w:proofErr w:type="spellEnd"/>
      <w:r w:rsidRPr="00B72F90">
        <w:t xml:space="preserve"> </w:t>
      </w:r>
      <w:proofErr w:type="spellStart"/>
      <w:r w:rsidRPr="00B72F90">
        <w:t>governing</w:t>
      </w:r>
      <w:proofErr w:type="spellEnd"/>
      <w:r w:rsidRPr="00B72F90">
        <w:t xml:space="preserve"> bodies </w:t>
      </w:r>
      <w:proofErr w:type="spellStart"/>
      <w:r w:rsidRPr="00B72F90">
        <w:t>and</w:t>
      </w:r>
      <w:proofErr w:type="spellEnd"/>
      <w:r w:rsidRPr="00B72F90">
        <w:t xml:space="preserve"> </w:t>
      </w:r>
      <w:proofErr w:type="spellStart"/>
      <w:r w:rsidRPr="00B72F90">
        <w:t>the</w:t>
      </w:r>
      <w:proofErr w:type="spellEnd"/>
      <w:r w:rsidRPr="00B72F90">
        <w:t xml:space="preserve"> </w:t>
      </w:r>
      <w:proofErr w:type="spellStart"/>
      <w:r w:rsidRPr="00B72F90">
        <w:t>effective</w:t>
      </w:r>
      <w:proofErr w:type="spellEnd"/>
      <w:r w:rsidRPr="00B72F90">
        <w:t xml:space="preserve"> </w:t>
      </w:r>
      <w:proofErr w:type="spellStart"/>
      <w:r w:rsidRPr="00B72F90">
        <w:t>flow</w:t>
      </w:r>
      <w:proofErr w:type="spellEnd"/>
      <w:r w:rsidRPr="00B72F90">
        <w:t xml:space="preserve"> </w:t>
      </w:r>
      <w:proofErr w:type="spellStart"/>
      <w:r w:rsidRPr="00B72F90">
        <w:t>of</w:t>
      </w:r>
      <w:proofErr w:type="spellEnd"/>
      <w:r w:rsidRPr="00B72F90">
        <w:t xml:space="preserve"> </w:t>
      </w:r>
      <w:proofErr w:type="spellStart"/>
      <w:r w:rsidRPr="00B72F90">
        <w:t>information</w:t>
      </w:r>
      <w:proofErr w:type="spellEnd"/>
      <w:r w:rsidRPr="00B72F90">
        <w:t xml:space="preserve"> </w:t>
      </w:r>
      <w:proofErr w:type="spellStart"/>
      <w:r w:rsidRPr="00B72F90">
        <w:t>among</w:t>
      </w:r>
      <w:proofErr w:type="spellEnd"/>
      <w:r w:rsidRPr="00B72F90">
        <w:t xml:space="preserve"> </w:t>
      </w:r>
      <w:proofErr w:type="spellStart"/>
      <w:r w:rsidRPr="00B72F90">
        <w:t>them</w:t>
      </w:r>
      <w:proofErr w:type="spellEnd"/>
      <w:r w:rsidRPr="00B72F90">
        <w:t>”.</w:t>
      </w:r>
      <w:sdt>
        <w:sdtPr>
          <w:id w:val="-2127144470"/>
          <w:citation/>
        </w:sdtPr>
        <w:sdtContent>
          <w:r>
            <w:fldChar w:fldCharType="begin"/>
          </w:r>
          <w:r>
            <w:instrText xml:space="preserve">CITATION 2511 \p 27 \l 2070 </w:instrText>
          </w:r>
          <w:r>
            <w:fldChar w:fldCharType="separate"/>
          </w:r>
          <w:r>
            <w:rPr>
              <w:noProof/>
            </w:rPr>
            <w:t xml:space="preserve"> (financial, p. 27)</w:t>
          </w:r>
          <w:r>
            <w:fldChar w:fldCharType="end"/>
          </w:r>
        </w:sdtContent>
      </w:sdt>
    </w:p>
    <w:p w14:paraId="23EC1362" w14:textId="77777777" w:rsidR="00B72F90" w:rsidRPr="00017841" w:rsidRDefault="00B72F90" w:rsidP="00017841"/>
    <w:p w14:paraId="6BA41DE7" w14:textId="77777777" w:rsidR="00017841" w:rsidRPr="00017841" w:rsidRDefault="00017841" w:rsidP="00017841">
      <w:pPr>
        <w:rPr>
          <w:b/>
          <w:bCs/>
        </w:rPr>
      </w:pPr>
      <w:r w:rsidRPr="00017841">
        <w:rPr>
          <w:b/>
          <w:bCs/>
        </w:rPr>
        <w:t>Impacto na Organização</w:t>
      </w:r>
    </w:p>
    <w:p w14:paraId="2B4ECC1F" w14:textId="77777777" w:rsidR="00017841" w:rsidRDefault="00017841" w:rsidP="00017841">
      <w:r w:rsidRPr="00017841">
        <w:t xml:space="preserve">As políticas motivacionais da </w:t>
      </w:r>
      <w:proofErr w:type="spellStart"/>
      <w:r w:rsidRPr="00017841">
        <w:t>ThPA</w:t>
      </w:r>
      <w:proofErr w:type="spellEnd"/>
      <w:r w:rsidRPr="00017841">
        <w:t xml:space="preserve"> traduzem-se num aumento do desempenho e da produtividade, uma vez que os colaboradores encontram estabilidade, oportunidades de desenvolvimento e reconhecimento. A formação contínua e o ambiente de trabalho seguro favorecem a retenção de talento, enquanto a transparência e a comunicação fortalecem a confiança e o sentido de pertença.</w:t>
      </w:r>
    </w:p>
    <w:p w14:paraId="121C15D1" w14:textId="08F993FC" w:rsidR="00017841" w:rsidRPr="00017841" w:rsidRDefault="00017841" w:rsidP="00017841">
      <w:r w:rsidRPr="00017841">
        <w:t xml:space="preserve">A combinação equilibrada entre incentivos financeiros e não financeiros reforça a cultura de mérito e responsabilidade, sustentando a competitividade e a sustentabilidade da organização. Desta forma, a </w:t>
      </w:r>
      <w:proofErr w:type="spellStart"/>
      <w:r w:rsidRPr="00017841">
        <w:t>ThPA</w:t>
      </w:r>
      <w:proofErr w:type="spellEnd"/>
      <w:r w:rsidRPr="00017841">
        <w:t xml:space="preserve"> promove uma motivação integrada, que valoriza simultaneamente as necessidades económicas e o crescimento pessoal dos seus colaboradores, contribuindo para o sucesso operacional e estratégico do Porto de Salónica.</w:t>
      </w:r>
    </w:p>
    <w:p w14:paraId="359518C9" w14:textId="77777777" w:rsidR="006323EA" w:rsidRDefault="006323EA" w:rsidP="00C811F8"/>
    <w:p w14:paraId="679B3701" w14:textId="6008AAD5" w:rsidR="006323EA" w:rsidRDefault="00C4738F" w:rsidP="00C811F8">
      <w:pPr>
        <w:rPr>
          <w:b/>
          <w:bCs/>
        </w:rPr>
      </w:pPr>
      <w:r>
        <w:rPr>
          <w:b/>
          <w:bCs/>
        </w:rPr>
        <w:t>Políticas e práticas da gestão de recursos humanos</w:t>
      </w:r>
    </w:p>
    <w:p w14:paraId="3531AEF8" w14:textId="28E909E2" w:rsidR="004B7291" w:rsidRPr="004B7291" w:rsidRDefault="004B7291" w:rsidP="004B7291">
      <w:r w:rsidRPr="004B7291">
        <w:t xml:space="preserve">A </w:t>
      </w:r>
      <w:proofErr w:type="spellStart"/>
      <w:r w:rsidRPr="004B7291">
        <w:t>Thessaloniki</w:t>
      </w:r>
      <w:proofErr w:type="spellEnd"/>
      <w:r w:rsidRPr="004B7291">
        <w:t xml:space="preserve"> </w:t>
      </w:r>
      <w:proofErr w:type="spellStart"/>
      <w:r w:rsidRPr="004B7291">
        <w:t>Port</w:t>
      </w:r>
      <w:proofErr w:type="spellEnd"/>
      <w:r w:rsidRPr="004B7291">
        <w:t xml:space="preserve"> </w:t>
      </w:r>
      <w:proofErr w:type="spellStart"/>
      <w:r w:rsidRPr="004B7291">
        <w:t>Authority</w:t>
      </w:r>
      <w:proofErr w:type="spellEnd"/>
      <w:r w:rsidRPr="004B7291">
        <w:t xml:space="preserve"> S.A. (</w:t>
      </w:r>
      <w:proofErr w:type="spellStart"/>
      <w:r w:rsidRPr="004B7291">
        <w:t>ThPA</w:t>
      </w:r>
      <w:proofErr w:type="spellEnd"/>
      <w:r w:rsidRPr="004B7291">
        <w:t>) apresenta um modelo de gestão de recursos humanos maduro e estruturado, centrado na valorização dos colaboradores, na segurança no trabalho e no desenvolvimento contínuo de competências. O capital humano é reconhecido como um fator essencial para o sucesso e a sustentabilidade da organização. No seu Relatório Anual de 2023, a empresa afirma que “</w:t>
      </w:r>
      <w:proofErr w:type="spellStart"/>
      <w:r w:rsidRPr="004B7291">
        <w:t>the</w:t>
      </w:r>
      <w:proofErr w:type="spellEnd"/>
      <w:r w:rsidRPr="004B7291">
        <w:t xml:space="preserve"> </w:t>
      </w:r>
      <w:proofErr w:type="spellStart"/>
      <w:r w:rsidRPr="004B7291">
        <w:t>driving</w:t>
      </w:r>
      <w:proofErr w:type="spellEnd"/>
      <w:r w:rsidRPr="004B7291">
        <w:t xml:space="preserve"> force </w:t>
      </w:r>
      <w:proofErr w:type="spellStart"/>
      <w:r w:rsidRPr="004B7291">
        <w:t>of</w:t>
      </w:r>
      <w:proofErr w:type="spellEnd"/>
      <w:r w:rsidRPr="004B7291">
        <w:t xml:space="preserve"> </w:t>
      </w:r>
      <w:proofErr w:type="spellStart"/>
      <w:r w:rsidRPr="004B7291">
        <w:t>the</w:t>
      </w:r>
      <w:proofErr w:type="spellEnd"/>
      <w:r w:rsidRPr="004B7291">
        <w:t xml:space="preserve"> </w:t>
      </w:r>
      <w:proofErr w:type="spellStart"/>
      <w:r w:rsidRPr="004B7291">
        <w:t>Group</w:t>
      </w:r>
      <w:proofErr w:type="spellEnd"/>
      <w:r w:rsidRPr="004B7291">
        <w:t xml:space="preserve"> </w:t>
      </w:r>
      <w:proofErr w:type="spellStart"/>
      <w:r w:rsidRPr="004B7291">
        <w:t>and</w:t>
      </w:r>
      <w:proofErr w:type="spellEnd"/>
      <w:r w:rsidRPr="004B7291">
        <w:t xml:space="preserve"> </w:t>
      </w:r>
      <w:proofErr w:type="spellStart"/>
      <w:r w:rsidRPr="004B7291">
        <w:t>the</w:t>
      </w:r>
      <w:proofErr w:type="spellEnd"/>
      <w:r w:rsidRPr="004B7291">
        <w:t xml:space="preserve"> </w:t>
      </w:r>
      <w:proofErr w:type="spellStart"/>
      <w:r w:rsidRPr="004B7291">
        <w:t>Company</w:t>
      </w:r>
      <w:proofErr w:type="spellEnd"/>
      <w:r w:rsidRPr="004B7291">
        <w:t xml:space="preserve"> </w:t>
      </w:r>
      <w:proofErr w:type="spellStart"/>
      <w:r w:rsidRPr="004B7291">
        <w:t>is</w:t>
      </w:r>
      <w:proofErr w:type="spellEnd"/>
      <w:r w:rsidRPr="004B7291">
        <w:t xml:space="preserve"> </w:t>
      </w:r>
      <w:proofErr w:type="spellStart"/>
      <w:r w:rsidRPr="004B7291">
        <w:t>their</w:t>
      </w:r>
      <w:proofErr w:type="spellEnd"/>
      <w:r w:rsidRPr="004B7291">
        <w:t xml:space="preserve"> </w:t>
      </w:r>
      <w:proofErr w:type="spellStart"/>
      <w:r w:rsidRPr="004B7291">
        <w:t>personnel</w:t>
      </w:r>
      <w:proofErr w:type="spellEnd"/>
      <w:r w:rsidRPr="004B7291">
        <w:t>”</w:t>
      </w:r>
      <w:sdt>
        <w:sdtPr>
          <w:id w:val="-58792924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r w:rsidRPr="004B7291">
        <w:t>, reforçando o papel estratégico das pessoas na concretização dos objetivos corporativos.</w:t>
      </w:r>
    </w:p>
    <w:p w14:paraId="4E124313" w14:textId="1F1A5A27" w:rsidR="004B7291" w:rsidRPr="004B7291" w:rsidRDefault="004B7291" w:rsidP="004B7291"/>
    <w:p w14:paraId="2DA407B8" w14:textId="77777777" w:rsidR="004B7291" w:rsidRPr="004B7291" w:rsidRDefault="004B7291" w:rsidP="004B7291">
      <w:pPr>
        <w:rPr>
          <w:b/>
          <w:bCs/>
        </w:rPr>
      </w:pPr>
      <w:r w:rsidRPr="004B7291">
        <w:rPr>
          <w:b/>
          <w:bCs/>
        </w:rPr>
        <w:t>Políticas de Recursos Humanos</w:t>
      </w:r>
    </w:p>
    <w:p w14:paraId="08C8F331" w14:textId="261B739B" w:rsidR="004B7291" w:rsidRDefault="004B7291" w:rsidP="004B7291">
      <w:r w:rsidRPr="004B7291">
        <w:lastRenderedPageBreak/>
        <w:t xml:space="preserve">A política de recursos humanos da </w:t>
      </w:r>
      <w:proofErr w:type="spellStart"/>
      <w:r w:rsidRPr="004B7291">
        <w:t>ThPA</w:t>
      </w:r>
      <w:proofErr w:type="spellEnd"/>
      <w:r w:rsidRPr="004B7291">
        <w:t xml:space="preserve"> baseia-se em princípios de equidade, transparência e conformidade legal. As relações laborais são reguladas pelo Código do Trabalho grego e por acordos coletivos de trabalho, garantindo condições justas e estáveis para todos os colaboradores.</w:t>
      </w:r>
    </w:p>
    <w:p w14:paraId="20264E02" w14:textId="560C04A8" w:rsidR="004B7291" w:rsidRPr="004B7291" w:rsidRDefault="004B7291" w:rsidP="004B7291">
      <w:r w:rsidRPr="004B7291">
        <w:t xml:space="preserve">A </w:t>
      </w:r>
      <w:proofErr w:type="spellStart"/>
      <w:r w:rsidRPr="004B7291">
        <w:t>ThPA</w:t>
      </w:r>
      <w:proofErr w:type="spellEnd"/>
      <w:r w:rsidRPr="004B7291">
        <w:t xml:space="preserve"> assegura também um ambiente de trabalho seguro e saudável, comprometendo-se a “</w:t>
      </w:r>
      <w:proofErr w:type="spellStart"/>
      <w:r w:rsidRPr="004B7291">
        <w:t>provide</w:t>
      </w:r>
      <w:proofErr w:type="spellEnd"/>
      <w:r w:rsidRPr="004B7291">
        <w:t xml:space="preserve"> a </w:t>
      </w:r>
      <w:proofErr w:type="spellStart"/>
      <w:r w:rsidRPr="004B7291">
        <w:t>healthy</w:t>
      </w:r>
      <w:proofErr w:type="spellEnd"/>
      <w:r w:rsidRPr="004B7291">
        <w:t xml:space="preserve"> </w:t>
      </w:r>
      <w:proofErr w:type="spellStart"/>
      <w:r w:rsidRPr="004B7291">
        <w:t>and</w:t>
      </w:r>
      <w:proofErr w:type="spellEnd"/>
      <w:r w:rsidRPr="004B7291">
        <w:t xml:space="preserve"> secure </w:t>
      </w:r>
      <w:proofErr w:type="spellStart"/>
      <w:r w:rsidRPr="004B7291">
        <w:t>working</w:t>
      </w:r>
      <w:proofErr w:type="spellEnd"/>
      <w:r w:rsidRPr="004B7291">
        <w:t xml:space="preserve"> </w:t>
      </w:r>
      <w:proofErr w:type="spellStart"/>
      <w:r w:rsidRPr="004B7291">
        <w:t>environment</w:t>
      </w:r>
      <w:proofErr w:type="spellEnd"/>
      <w:r w:rsidRPr="004B7291">
        <w:t xml:space="preserve"> for </w:t>
      </w:r>
      <w:proofErr w:type="spellStart"/>
      <w:r w:rsidRPr="004B7291">
        <w:t>its</w:t>
      </w:r>
      <w:proofErr w:type="spellEnd"/>
      <w:r w:rsidRPr="004B7291">
        <w:t xml:space="preserve"> </w:t>
      </w:r>
      <w:proofErr w:type="spellStart"/>
      <w:r w:rsidRPr="004B7291">
        <w:t>employees</w:t>
      </w:r>
      <w:proofErr w:type="spellEnd"/>
      <w:r w:rsidRPr="004B7291">
        <w:t>”</w:t>
      </w:r>
      <w:r w:rsidR="00F400B6">
        <w:t xml:space="preserve">. </w:t>
      </w:r>
      <w:r w:rsidRPr="004B7291">
        <w:t>Esta política é complementada por programas de formação contínua, seminários e ações de capacitação nas áreas de gestão, comunicação, finanças, saúde e segurança, demonstrando o compromisso da empresa com o desenvolvimento profissional e a empregabilidade do seu pessoal.</w:t>
      </w:r>
    </w:p>
    <w:p w14:paraId="788B66D5" w14:textId="31C7F79E" w:rsidR="004B7291" w:rsidRPr="004B7291" w:rsidRDefault="004B7291" w:rsidP="004B7291">
      <w:r w:rsidRPr="004B7291">
        <w:t>A estrutura de recursos humanos é coordenada pelo Departamento de Recursos Humanos, responsável por supervisionar todo o ciclo da gestão de pessoas — desde a contratação até à formação e avaliação — assegurando o alinhamento entre as competências individuais e os objetivos estratégicos do porto.</w:t>
      </w:r>
      <w:sdt>
        <w:sdtPr>
          <w:id w:val="22118176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6F4FDDB" w14:textId="51014A61" w:rsidR="004B7291" w:rsidRPr="004B7291" w:rsidRDefault="004B7291" w:rsidP="004B7291"/>
    <w:p w14:paraId="4FBB736E" w14:textId="4A9BF6FC" w:rsidR="004B7291" w:rsidRPr="004B7291" w:rsidRDefault="00702258" w:rsidP="004B7291">
      <w:pPr>
        <w:rPr>
          <w:b/>
          <w:bCs/>
        </w:rPr>
      </w:pPr>
      <w:r>
        <w:rPr>
          <w:b/>
          <w:bCs/>
        </w:rPr>
        <w:t>Práticas</w:t>
      </w:r>
      <w:r w:rsidR="004B7291" w:rsidRPr="004B7291">
        <w:rPr>
          <w:b/>
          <w:bCs/>
        </w:rPr>
        <w:t xml:space="preserve"> de Gestão de Recursos Humanos</w:t>
      </w:r>
    </w:p>
    <w:p w14:paraId="19BF5F12" w14:textId="74456DD1" w:rsidR="004B7291" w:rsidRPr="004B7291" w:rsidRDefault="004B7291" w:rsidP="004B7291">
      <w:r w:rsidRPr="004B7291">
        <w:t>1. Recrutamento e Seleção</w:t>
      </w:r>
      <w:r w:rsidR="00F400B6">
        <w:t xml:space="preserve"> - </w:t>
      </w:r>
      <w:r w:rsidRPr="004B7291">
        <w:t xml:space="preserve">O processo de recrutamento da </w:t>
      </w:r>
      <w:proofErr w:type="spellStart"/>
      <w:r w:rsidRPr="004B7291">
        <w:t>ThPA</w:t>
      </w:r>
      <w:proofErr w:type="spellEnd"/>
      <w:r w:rsidRPr="004B7291">
        <w:t xml:space="preserve"> é transparente e baseado em critérios objetivos, em conformidade com a legislação laboral e as necessidades operacionais das diversas divisões. As novas contratações são planeadas de acordo com a procura das atividades portuárias, recorrendo a contratos permanentes e sazonais que permitem ajustar a força de trabalho à sazonalidade das operações.</w:t>
      </w:r>
      <w:sdt>
        <w:sdtPr>
          <w:id w:val="24423159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C7B559E" w14:textId="1E1E3C5C" w:rsidR="004B7291" w:rsidRPr="004B7291" w:rsidRDefault="004B7291" w:rsidP="004B7291">
      <w:r w:rsidRPr="004B7291">
        <w:t>2. Integração e Formação Contínua</w:t>
      </w:r>
      <w:r w:rsidR="00F400B6">
        <w:t xml:space="preserve"> - </w:t>
      </w:r>
      <w:r w:rsidRPr="004B7291">
        <w:t>Após a contratação, os colaboradores são integrados nas equipas e recebem formação específica sobre segurança, normas operacionais e procedimentos internos. A empresa investe</w:t>
      </w:r>
      <w:r w:rsidR="00F400B6">
        <w:t xml:space="preserve"> em treino e aprendizagem dos seus funcionários através de programas de treino e seminários,</w:t>
      </w:r>
      <w:r w:rsidRPr="004B7291">
        <w:t xml:space="preserve"> o que demonstra o compromisso permanente com a melhoria das competências e a qualidade do serviço.</w:t>
      </w:r>
      <w:sdt>
        <w:sdtPr>
          <w:id w:val="1833167925"/>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30B223F" w14:textId="6FD45F63" w:rsidR="004B7291" w:rsidRPr="004B7291" w:rsidRDefault="004B7291" w:rsidP="004B7291">
      <w:r w:rsidRPr="004B7291">
        <w:t>3. Avaliação e Desenvolvimento</w:t>
      </w:r>
      <w:r w:rsidR="00F400B6">
        <w:t xml:space="preserve"> - </w:t>
      </w:r>
      <w:r w:rsidRPr="004B7291">
        <w:t>O desempenho dos colaboradores é avaliado periodicamente, considerando critérios de produtividade, eficiência e comportamento organizacional. Estes processos estão ligados às políticas de progressão e recompensa, promovendo a meritocracia e a motivação. A formação contínua e a monitorização dos resultados permitem identificar talentos e preparar futuros quadros de liderança.</w:t>
      </w:r>
      <w:sdt>
        <w:sdtPr>
          <w:id w:val="-1686510566"/>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6A043187" w14:textId="18E21F6C" w:rsidR="004B7291" w:rsidRPr="004B7291" w:rsidRDefault="004B7291" w:rsidP="004B7291">
      <w:r w:rsidRPr="004B7291">
        <w:t>4. Saúde, Segurança e Bem-estar</w:t>
      </w:r>
      <w:r w:rsidR="00F400B6">
        <w:t xml:space="preserve"> - </w:t>
      </w:r>
      <w:r w:rsidRPr="004B7291">
        <w:t xml:space="preserve">A </w:t>
      </w:r>
      <w:proofErr w:type="spellStart"/>
      <w:r w:rsidRPr="004B7291">
        <w:t>ThPA</w:t>
      </w:r>
      <w:proofErr w:type="spellEnd"/>
      <w:r w:rsidRPr="004B7291">
        <w:t xml:space="preserve"> implementa medidas preventivas e programas de segurança, garantindo condições de trabalho adequadas e conformidade com as normas nacionais e europeias. A </w:t>
      </w:r>
      <w:r w:rsidRPr="004B7291">
        <w:lastRenderedPageBreak/>
        <w:t xml:space="preserve">empresa reafirma o seu compromisso em manter </w:t>
      </w:r>
      <w:r w:rsidR="00F400B6">
        <w:t>um ambiente de trabalho seguro e saudável,</w:t>
      </w:r>
      <w:r w:rsidRPr="004B7291">
        <w:t xml:space="preserve"> o que evidencia um elevado nível de maturidade na gestão da segurança e do bem-estar físico e psicológico dos trabalhadores.</w:t>
      </w:r>
      <w:sdt>
        <w:sdtPr>
          <w:id w:val="136471193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DECE94D" w14:textId="398F5EA1" w:rsidR="004B7291" w:rsidRPr="004B7291" w:rsidRDefault="004B7291" w:rsidP="004B7291"/>
    <w:p w14:paraId="44BEFFF8" w14:textId="524715F9" w:rsidR="004B7291" w:rsidRPr="004B7291" w:rsidRDefault="004B7291" w:rsidP="004B7291">
      <w:pPr>
        <w:rPr>
          <w:b/>
          <w:bCs/>
        </w:rPr>
      </w:pPr>
      <w:r w:rsidRPr="004B7291">
        <w:rPr>
          <w:b/>
          <w:bCs/>
        </w:rPr>
        <w:t>Maturidade do Modelo de Gestão de Recursos Humanos</w:t>
      </w:r>
    </w:p>
    <w:p w14:paraId="6E6EB47E" w14:textId="77777777" w:rsidR="004B7291" w:rsidRPr="004B7291" w:rsidRDefault="004B7291" w:rsidP="004B7291">
      <w:r w:rsidRPr="004B7291">
        <w:t xml:space="preserve">A </w:t>
      </w:r>
      <w:proofErr w:type="spellStart"/>
      <w:r w:rsidRPr="004B7291">
        <w:t>ThPA</w:t>
      </w:r>
      <w:proofErr w:type="spellEnd"/>
      <w:r w:rsidRPr="004B7291">
        <w:t xml:space="preserve"> apresenta um modelo de gestão de recursos humanos formalizado e integrado, suportado por políticas claras, práticas consistentes e um compromisso contínuo com o desenvolvimento das pessoas. A conformidade legal, a valorização do talento e o investimento sistemático em formação e segurança demonstram um nível avançado de maturidade e profissionalização da função de recursos humanos.</w:t>
      </w:r>
    </w:p>
    <w:p w14:paraId="280F3917" w14:textId="77777777" w:rsidR="004B7291" w:rsidRPr="004B7291" w:rsidRDefault="004B7291" w:rsidP="004B7291">
      <w:r w:rsidRPr="004B7291">
        <w:t>Este modelo contribui para a estabilidade organizacional, a retenção de talento e a construção de uma cultura de responsabilidade e melhoria contínua, fatores essenciais para o sucesso sustentável do Porto de Salónica.</w:t>
      </w:r>
    </w:p>
    <w:p w14:paraId="02FE0B92" w14:textId="77777777" w:rsidR="00B72F90" w:rsidRPr="00B72F90" w:rsidRDefault="00B72F90" w:rsidP="00C811F8"/>
    <w:p w14:paraId="5B1AD3F3" w14:textId="77777777" w:rsidR="006323EA" w:rsidRDefault="006323EA" w:rsidP="00C811F8"/>
    <w:p w14:paraId="137A7ACF" w14:textId="77777777" w:rsidR="006323EA" w:rsidRDefault="006323EA" w:rsidP="00C811F8"/>
    <w:p w14:paraId="358015EA" w14:textId="77777777" w:rsidR="006323EA" w:rsidRDefault="006323EA" w:rsidP="00C811F8"/>
    <w:p w14:paraId="556B499B" w14:textId="77777777" w:rsidR="006323EA" w:rsidRDefault="006323EA" w:rsidP="00C811F8"/>
    <w:p w14:paraId="0FE2517F" w14:textId="77777777" w:rsidR="006323EA" w:rsidRDefault="006323EA"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0F6761B7">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8E10AF" w14:textId="77777777" w:rsidR="00A85307" w:rsidRDefault="00A85307">
      <w:r>
        <w:separator/>
      </w:r>
    </w:p>
  </w:endnote>
  <w:endnote w:type="continuationSeparator" w:id="0">
    <w:p w14:paraId="2641D947" w14:textId="77777777" w:rsidR="00A85307" w:rsidRDefault="00A85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strangelo Edessa">
    <w:panose1 w:val="00000000000000000000"/>
    <w:charset w:val="00"/>
    <w:family w:val="script"/>
    <w:pitch w:val="variable"/>
    <w:sig w:usb0="80002043" w:usb1="00000000" w:usb2="0000008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D1983" w14:textId="77777777" w:rsidR="00A85307" w:rsidRDefault="00A85307">
      <w:r>
        <w:separator/>
      </w:r>
    </w:p>
  </w:footnote>
  <w:footnote w:type="continuationSeparator" w:id="0">
    <w:p w14:paraId="6FC7AA37" w14:textId="77777777" w:rsidR="00A85307" w:rsidRDefault="00A85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7184"/>
    <w:multiLevelType w:val="multilevel"/>
    <w:tmpl w:val="6724353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 w15:restartNumberingAfterBreak="0">
    <w:nsid w:val="09A1083E"/>
    <w:multiLevelType w:val="multilevel"/>
    <w:tmpl w:val="DBC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27EB5"/>
    <w:multiLevelType w:val="hybridMultilevel"/>
    <w:tmpl w:val="825C89FA"/>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D133DC9"/>
    <w:multiLevelType w:val="multilevel"/>
    <w:tmpl w:val="309E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50B08"/>
    <w:multiLevelType w:val="hybridMultilevel"/>
    <w:tmpl w:val="FD96E684"/>
    <w:lvl w:ilvl="0" w:tplc="E7A8E016">
      <w:start w:val="1"/>
      <w:numFmt w:val="bullet"/>
      <w:lvlText w:val=""/>
      <w:lvlJc w:val="left"/>
      <w:pPr>
        <w:ind w:left="1211" w:hanging="360"/>
      </w:pPr>
      <w:rPr>
        <w:rFonts w:ascii="Symbol" w:hAnsi="Symbol" w:hint="default"/>
      </w:rPr>
    </w:lvl>
    <w:lvl w:ilvl="1" w:tplc="317A611E">
      <w:start w:val="1"/>
      <w:numFmt w:val="bullet"/>
      <w:lvlText w:val="o"/>
      <w:lvlJc w:val="left"/>
      <w:pPr>
        <w:ind w:left="1931" w:hanging="360"/>
      </w:pPr>
      <w:rPr>
        <w:rFonts w:ascii="Courier New" w:hAnsi="Courier New" w:hint="default"/>
      </w:rPr>
    </w:lvl>
    <w:lvl w:ilvl="2" w:tplc="54B4F120">
      <w:start w:val="1"/>
      <w:numFmt w:val="bullet"/>
      <w:lvlText w:val=""/>
      <w:lvlJc w:val="left"/>
      <w:pPr>
        <w:ind w:left="2651" w:hanging="360"/>
      </w:pPr>
      <w:rPr>
        <w:rFonts w:ascii="Wingdings" w:hAnsi="Wingdings" w:hint="default"/>
      </w:rPr>
    </w:lvl>
    <w:lvl w:ilvl="3" w:tplc="E5244276">
      <w:start w:val="1"/>
      <w:numFmt w:val="bullet"/>
      <w:lvlText w:val=""/>
      <w:lvlJc w:val="left"/>
      <w:pPr>
        <w:ind w:left="3371" w:hanging="360"/>
      </w:pPr>
      <w:rPr>
        <w:rFonts w:ascii="Symbol" w:hAnsi="Symbol" w:hint="default"/>
      </w:rPr>
    </w:lvl>
    <w:lvl w:ilvl="4" w:tplc="0C72F5D6">
      <w:start w:val="1"/>
      <w:numFmt w:val="bullet"/>
      <w:lvlText w:val="o"/>
      <w:lvlJc w:val="left"/>
      <w:pPr>
        <w:ind w:left="4091" w:hanging="360"/>
      </w:pPr>
      <w:rPr>
        <w:rFonts w:ascii="Courier New" w:hAnsi="Courier New" w:hint="default"/>
      </w:rPr>
    </w:lvl>
    <w:lvl w:ilvl="5" w:tplc="AF0AAF36">
      <w:start w:val="1"/>
      <w:numFmt w:val="bullet"/>
      <w:lvlText w:val=""/>
      <w:lvlJc w:val="left"/>
      <w:pPr>
        <w:ind w:left="4811" w:hanging="360"/>
      </w:pPr>
      <w:rPr>
        <w:rFonts w:ascii="Wingdings" w:hAnsi="Wingdings" w:hint="default"/>
      </w:rPr>
    </w:lvl>
    <w:lvl w:ilvl="6" w:tplc="1F18649A">
      <w:start w:val="1"/>
      <w:numFmt w:val="bullet"/>
      <w:lvlText w:val=""/>
      <w:lvlJc w:val="left"/>
      <w:pPr>
        <w:ind w:left="5531" w:hanging="360"/>
      </w:pPr>
      <w:rPr>
        <w:rFonts w:ascii="Symbol" w:hAnsi="Symbol" w:hint="default"/>
      </w:rPr>
    </w:lvl>
    <w:lvl w:ilvl="7" w:tplc="D9CE4006">
      <w:start w:val="1"/>
      <w:numFmt w:val="bullet"/>
      <w:lvlText w:val="o"/>
      <w:lvlJc w:val="left"/>
      <w:pPr>
        <w:ind w:left="6251" w:hanging="360"/>
      </w:pPr>
      <w:rPr>
        <w:rFonts w:ascii="Courier New" w:hAnsi="Courier New" w:hint="default"/>
      </w:rPr>
    </w:lvl>
    <w:lvl w:ilvl="8" w:tplc="8F2625D0">
      <w:start w:val="1"/>
      <w:numFmt w:val="bullet"/>
      <w:lvlText w:val=""/>
      <w:lvlJc w:val="left"/>
      <w:pPr>
        <w:ind w:left="6971" w:hanging="360"/>
      </w:pPr>
      <w:rPr>
        <w:rFonts w:ascii="Wingdings" w:hAnsi="Wingdings" w:hint="default"/>
      </w:rPr>
    </w:lvl>
  </w:abstractNum>
  <w:abstractNum w:abstractNumId="6" w15:restartNumberingAfterBreak="0">
    <w:nsid w:val="135B2CC1"/>
    <w:multiLevelType w:val="hybridMultilevel"/>
    <w:tmpl w:val="5790C64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1D0845"/>
    <w:multiLevelType w:val="hybridMultilevel"/>
    <w:tmpl w:val="C26E74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AC53354"/>
    <w:multiLevelType w:val="hybridMultilevel"/>
    <w:tmpl w:val="E66099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2048D7"/>
    <w:multiLevelType w:val="multilevel"/>
    <w:tmpl w:val="66A4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A0739"/>
    <w:multiLevelType w:val="hybridMultilevel"/>
    <w:tmpl w:val="848092E0"/>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148F4"/>
    <w:multiLevelType w:val="multilevel"/>
    <w:tmpl w:val="F748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03F09"/>
    <w:multiLevelType w:val="hybridMultilevel"/>
    <w:tmpl w:val="05341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2FAF0AF3"/>
    <w:multiLevelType w:val="multilevel"/>
    <w:tmpl w:val="677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552F9"/>
    <w:multiLevelType w:val="hybridMultilevel"/>
    <w:tmpl w:val="AE4C47A8"/>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31EB4859"/>
    <w:multiLevelType w:val="multilevel"/>
    <w:tmpl w:val="960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B2F00"/>
    <w:multiLevelType w:val="multilevel"/>
    <w:tmpl w:val="7F88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A2522"/>
    <w:multiLevelType w:val="multilevel"/>
    <w:tmpl w:val="9B74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E45D4"/>
    <w:multiLevelType w:val="hybridMultilevel"/>
    <w:tmpl w:val="5334627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6" w15:restartNumberingAfterBreak="0">
    <w:nsid w:val="391641E2"/>
    <w:multiLevelType w:val="hybridMultilevel"/>
    <w:tmpl w:val="76343DA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7" w15:restartNumberingAfterBreak="0">
    <w:nsid w:val="3A436747"/>
    <w:multiLevelType w:val="multilevel"/>
    <w:tmpl w:val="DDBE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29463D"/>
    <w:multiLevelType w:val="hybridMultilevel"/>
    <w:tmpl w:val="CF0A6EBC"/>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3F8B0A65"/>
    <w:multiLevelType w:val="multilevel"/>
    <w:tmpl w:val="0D54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B38A3"/>
    <w:multiLevelType w:val="hybridMultilevel"/>
    <w:tmpl w:val="F5F8D66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2125B65"/>
    <w:multiLevelType w:val="multilevel"/>
    <w:tmpl w:val="DD90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D52162"/>
    <w:multiLevelType w:val="multilevel"/>
    <w:tmpl w:val="EDA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11BEA"/>
    <w:multiLevelType w:val="hybridMultilevel"/>
    <w:tmpl w:val="30CA0606"/>
    <w:lvl w:ilvl="0" w:tplc="0840C600">
      <w:start w:val="1"/>
      <w:numFmt w:val="bullet"/>
      <w:lvlText w:val="-"/>
      <w:lvlJc w:val="left"/>
      <w:pPr>
        <w:ind w:left="1440" w:hanging="360"/>
      </w:pPr>
      <w:rPr>
        <w:rFonts w:ascii="Estrangelo Edessa" w:hAnsi="Estrangelo Edessa"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47541B22"/>
    <w:multiLevelType w:val="multilevel"/>
    <w:tmpl w:val="BA2E0D68"/>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515C7DCF"/>
    <w:multiLevelType w:val="hybridMultilevel"/>
    <w:tmpl w:val="A99AE2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52555530"/>
    <w:multiLevelType w:val="hybridMultilevel"/>
    <w:tmpl w:val="9B48B1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30101EC"/>
    <w:multiLevelType w:val="multilevel"/>
    <w:tmpl w:val="F374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2051D5"/>
    <w:multiLevelType w:val="hybridMultilevel"/>
    <w:tmpl w:val="5E8A59FE"/>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0"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5A9B25E0"/>
    <w:multiLevelType w:val="multilevel"/>
    <w:tmpl w:val="66A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83C1F"/>
    <w:multiLevelType w:val="multilevel"/>
    <w:tmpl w:val="7D9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87791A"/>
    <w:multiLevelType w:val="multilevel"/>
    <w:tmpl w:val="4E72DF3E"/>
    <w:lvl w:ilvl="0">
      <w:start w:val="1"/>
      <w:numFmt w:val="lowerLetter"/>
      <w:lvlText w:val="%1)"/>
      <w:lvlJc w:val="left"/>
      <w:pPr>
        <w:ind w:left="1080" w:firstLine="720"/>
      </w:pPr>
      <w:rPr>
        <w:rFonts w:ascii="Cambria" w:eastAsia="Cambria" w:hAnsi="Cambria" w:cs="Cambria"/>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4" w15:restartNumberingAfterBreak="0">
    <w:nsid w:val="67B00CFB"/>
    <w:multiLevelType w:val="multilevel"/>
    <w:tmpl w:val="55B0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C4EAE"/>
    <w:multiLevelType w:val="multilevel"/>
    <w:tmpl w:val="71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110CB2"/>
    <w:multiLevelType w:val="hybridMultilevel"/>
    <w:tmpl w:val="50428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7"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9049A"/>
    <w:multiLevelType w:val="multilevel"/>
    <w:tmpl w:val="538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875F0"/>
    <w:multiLevelType w:val="multilevel"/>
    <w:tmpl w:val="B9D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90393">
    <w:abstractNumId w:val="5"/>
  </w:num>
  <w:num w:numId="2" w16cid:durableId="1307973366">
    <w:abstractNumId w:val="40"/>
  </w:num>
  <w:num w:numId="3" w16cid:durableId="173477027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0985300">
    <w:abstractNumId w:val="43"/>
  </w:num>
  <w:num w:numId="5" w16cid:durableId="97649398">
    <w:abstractNumId w:val="0"/>
  </w:num>
  <w:num w:numId="6" w16cid:durableId="1812288132">
    <w:abstractNumId w:val="34"/>
  </w:num>
  <w:num w:numId="7" w16cid:durableId="1642464320">
    <w:abstractNumId w:val="35"/>
  </w:num>
  <w:num w:numId="8" w16cid:durableId="1808275634">
    <w:abstractNumId w:val="29"/>
  </w:num>
  <w:num w:numId="9" w16cid:durableId="1200897323">
    <w:abstractNumId w:val="21"/>
  </w:num>
  <w:num w:numId="10" w16cid:durableId="1847789773">
    <w:abstractNumId w:val="3"/>
  </w:num>
  <w:num w:numId="11" w16cid:durableId="1597782777">
    <w:abstractNumId w:val="12"/>
  </w:num>
  <w:num w:numId="12" w16cid:durableId="1585870811">
    <w:abstractNumId w:val="39"/>
  </w:num>
  <w:num w:numId="13" w16cid:durableId="325521276">
    <w:abstractNumId w:val="46"/>
  </w:num>
  <w:num w:numId="14" w16cid:durableId="627933182">
    <w:abstractNumId w:val="26"/>
  </w:num>
  <w:num w:numId="15" w16cid:durableId="915015777">
    <w:abstractNumId w:val="6"/>
  </w:num>
  <w:num w:numId="16" w16cid:durableId="1285234806">
    <w:abstractNumId w:val="25"/>
  </w:num>
  <w:num w:numId="17" w16cid:durableId="273832372">
    <w:abstractNumId w:val="19"/>
  </w:num>
  <w:num w:numId="18" w16cid:durableId="1697347813">
    <w:abstractNumId w:val="31"/>
  </w:num>
  <w:num w:numId="19" w16cid:durableId="254172500">
    <w:abstractNumId w:val="45"/>
  </w:num>
  <w:num w:numId="20" w16cid:durableId="395249405">
    <w:abstractNumId w:val="37"/>
  </w:num>
  <w:num w:numId="21" w16cid:durableId="1825470595">
    <w:abstractNumId w:val="8"/>
  </w:num>
  <w:num w:numId="22" w16cid:durableId="1640573422">
    <w:abstractNumId w:val="36"/>
  </w:num>
  <w:num w:numId="23" w16cid:durableId="316957863">
    <w:abstractNumId w:val="9"/>
  </w:num>
  <w:num w:numId="24" w16cid:durableId="744377728">
    <w:abstractNumId w:val="2"/>
  </w:num>
  <w:num w:numId="25" w16cid:durableId="554243154">
    <w:abstractNumId w:val="48"/>
  </w:num>
  <w:num w:numId="26" w16cid:durableId="229509464">
    <w:abstractNumId w:val="23"/>
  </w:num>
  <w:num w:numId="27" w16cid:durableId="995690490">
    <w:abstractNumId w:val="15"/>
  </w:num>
  <w:num w:numId="28" w16cid:durableId="2051028145">
    <w:abstractNumId w:val="16"/>
  </w:num>
  <w:num w:numId="29" w16cid:durableId="1040857129">
    <w:abstractNumId w:val="11"/>
  </w:num>
  <w:num w:numId="30" w16cid:durableId="1904365447">
    <w:abstractNumId w:val="17"/>
  </w:num>
  <w:num w:numId="31" w16cid:durableId="1473446576">
    <w:abstractNumId w:val="28"/>
  </w:num>
  <w:num w:numId="32" w16cid:durableId="1423723515">
    <w:abstractNumId w:val="47"/>
  </w:num>
  <w:num w:numId="33" w16cid:durableId="1638952010">
    <w:abstractNumId w:val="18"/>
  </w:num>
  <w:num w:numId="34" w16cid:durableId="1833641075">
    <w:abstractNumId w:val="14"/>
  </w:num>
  <w:num w:numId="35" w16cid:durableId="1236284716">
    <w:abstractNumId w:val="13"/>
  </w:num>
  <w:num w:numId="36" w16cid:durableId="894781208">
    <w:abstractNumId w:val="32"/>
  </w:num>
  <w:num w:numId="37" w16cid:durableId="167520222">
    <w:abstractNumId w:val="27"/>
  </w:num>
  <w:num w:numId="38" w16cid:durableId="1794517022">
    <w:abstractNumId w:val="24"/>
  </w:num>
  <w:num w:numId="39" w16cid:durableId="1528251204">
    <w:abstractNumId w:val="49"/>
  </w:num>
  <w:num w:numId="40" w16cid:durableId="1673069528">
    <w:abstractNumId w:val="30"/>
  </w:num>
  <w:num w:numId="41" w16cid:durableId="1608348840">
    <w:abstractNumId w:val="10"/>
  </w:num>
  <w:num w:numId="42" w16cid:durableId="252521293">
    <w:abstractNumId w:val="20"/>
  </w:num>
  <w:num w:numId="43" w16cid:durableId="1363673803">
    <w:abstractNumId w:val="38"/>
  </w:num>
  <w:num w:numId="44" w16cid:durableId="1375153068">
    <w:abstractNumId w:val="41"/>
  </w:num>
  <w:num w:numId="45" w16cid:durableId="967589345">
    <w:abstractNumId w:val="22"/>
  </w:num>
  <w:num w:numId="46" w16cid:durableId="553933265">
    <w:abstractNumId w:val="42"/>
  </w:num>
  <w:num w:numId="47" w16cid:durableId="1419254758">
    <w:abstractNumId w:val="1"/>
  </w:num>
  <w:num w:numId="48" w16cid:durableId="1743720313">
    <w:abstractNumId w:val="7"/>
  </w:num>
  <w:num w:numId="49" w16cid:durableId="573593173">
    <w:abstractNumId w:val="4"/>
  </w:num>
  <w:num w:numId="50" w16cid:durableId="1714772830">
    <w:abstractNumId w:val="33"/>
  </w:num>
  <w:num w:numId="51" w16cid:durableId="44507729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4417E"/>
    <w:rsid w:val="000478C3"/>
    <w:rsid w:val="0005013E"/>
    <w:rsid w:val="00052A27"/>
    <w:rsid w:val="0005512A"/>
    <w:rsid w:val="000575D4"/>
    <w:rsid w:val="00063BFD"/>
    <w:rsid w:val="00080A0B"/>
    <w:rsid w:val="000A05E7"/>
    <w:rsid w:val="000A5DE9"/>
    <w:rsid w:val="000C5D3E"/>
    <w:rsid w:val="000D3D93"/>
    <w:rsid w:val="000E46E0"/>
    <w:rsid w:val="000E55CE"/>
    <w:rsid w:val="000E5AAD"/>
    <w:rsid w:val="000F5E1A"/>
    <w:rsid w:val="0012132C"/>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33052"/>
    <w:rsid w:val="005409EA"/>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323EA"/>
    <w:rsid w:val="00653291"/>
    <w:rsid w:val="006627B0"/>
    <w:rsid w:val="00662D60"/>
    <w:rsid w:val="00663640"/>
    <w:rsid w:val="00670979"/>
    <w:rsid w:val="00673E8B"/>
    <w:rsid w:val="006800DE"/>
    <w:rsid w:val="00683BEF"/>
    <w:rsid w:val="006A60C9"/>
    <w:rsid w:val="006D0136"/>
    <w:rsid w:val="006E3127"/>
    <w:rsid w:val="006F6E41"/>
    <w:rsid w:val="00702258"/>
    <w:rsid w:val="0070460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10426"/>
    <w:rsid w:val="008108C6"/>
    <w:rsid w:val="00812700"/>
    <w:rsid w:val="00814291"/>
    <w:rsid w:val="0081434C"/>
    <w:rsid w:val="00814A0C"/>
    <w:rsid w:val="0082638D"/>
    <w:rsid w:val="00836B98"/>
    <w:rsid w:val="00842340"/>
    <w:rsid w:val="0085701E"/>
    <w:rsid w:val="00870E24"/>
    <w:rsid w:val="00880B40"/>
    <w:rsid w:val="00891BFD"/>
    <w:rsid w:val="0089315C"/>
    <w:rsid w:val="008B0E11"/>
    <w:rsid w:val="008C4775"/>
    <w:rsid w:val="008D4183"/>
    <w:rsid w:val="008E1C1A"/>
    <w:rsid w:val="0090164D"/>
    <w:rsid w:val="00915D09"/>
    <w:rsid w:val="00930C1F"/>
    <w:rsid w:val="00935CE8"/>
    <w:rsid w:val="00960691"/>
    <w:rsid w:val="009623E7"/>
    <w:rsid w:val="00964655"/>
    <w:rsid w:val="00967BBE"/>
    <w:rsid w:val="00970BAB"/>
    <w:rsid w:val="00980974"/>
    <w:rsid w:val="00982D8E"/>
    <w:rsid w:val="009C2849"/>
    <w:rsid w:val="009C75B1"/>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85307"/>
    <w:rsid w:val="00A92B19"/>
    <w:rsid w:val="00AA4D06"/>
    <w:rsid w:val="00AA7CA7"/>
    <w:rsid w:val="00AB30F8"/>
    <w:rsid w:val="00AB760B"/>
    <w:rsid w:val="00AC426C"/>
    <w:rsid w:val="00AD196B"/>
    <w:rsid w:val="00AD4B40"/>
    <w:rsid w:val="00AD7CB4"/>
    <w:rsid w:val="00B01A69"/>
    <w:rsid w:val="00B05DED"/>
    <w:rsid w:val="00B52D04"/>
    <w:rsid w:val="00B54AD5"/>
    <w:rsid w:val="00B72F90"/>
    <w:rsid w:val="00B731BA"/>
    <w:rsid w:val="00B75D1C"/>
    <w:rsid w:val="00B76503"/>
    <w:rsid w:val="00B86932"/>
    <w:rsid w:val="00B92C9D"/>
    <w:rsid w:val="00B9748E"/>
    <w:rsid w:val="00BD3F7C"/>
    <w:rsid w:val="00BD50D7"/>
    <w:rsid w:val="00BF5F29"/>
    <w:rsid w:val="00C02585"/>
    <w:rsid w:val="00C22FD1"/>
    <w:rsid w:val="00C33DC6"/>
    <w:rsid w:val="00C36937"/>
    <w:rsid w:val="00C36D1A"/>
    <w:rsid w:val="00C42052"/>
    <w:rsid w:val="00C44E1B"/>
    <w:rsid w:val="00C46074"/>
    <w:rsid w:val="00C4738F"/>
    <w:rsid w:val="00C52C43"/>
    <w:rsid w:val="00C62187"/>
    <w:rsid w:val="00C621C4"/>
    <w:rsid w:val="00C71078"/>
    <w:rsid w:val="00C7793C"/>
    <w:rsid w:val="00C80F27"/>
    <w:rsid w:val="00C811F8"/>
    <w:rsid w:val="00CA01E1"/>
    <w:rsid w:val="00CA0D5D"/>
    <w:rsid w:val="00CB0143"/>
    <w:rsid w:val="00CC434D"/>
    <w:rsid w:val="00CC4615"/>
    <w:rsid w:val="00CC6EAA"/>
    <w:rsid w:val="00CD2826"/>
    <w:rsid w:val="00CE4187"/>
    <w:rsid w:val="00CF4C1D"/>
    <w:rsid w:val="00D0371C"/>
    <w:rsid w:val="00D105FA"/>
    <w:rsid w:val="00D22AF9"/>
    <w:rsid w:val="00D24D9E"/>
    <w:rsid w:val="00D272B2"/>
    <w:rsid w:val="00D36297"/>
    <w:rsid w:val="00D36D7E"/>
    <w:rsid w:val="00D4041C"/>
    <w:rsid w:val="00D45B4B"/>
    <w:rsid w:val="00D45D96"/>
    <w:rsid w:val="00D46172"/>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7960"/>
    <w:rsid w:val="00F400B6"/>
    <w:rsid w:val="00F51C9C"/>
    <w:rsid w:val="00F51CE4"/>
    <w:rsid w:val="00F55B30"/>
    <w:rsid w:val="00F72E75"/>
    <w:rsid w:val="00F7562C"/>
    <w:rsid w:val="00F916C3"/>
    <w:rsid w:val="00F91D37"/>
    <w:rsid w:val="00F93958"/>
    <w:rsid w:val="00F973D3"/>
    <w:rsid w:val="00FA11C1"/>
    <w:rsid w:val="00FB6DFA"/>
    <w:rsid w:val="00FC2C28"/>
    <w:rsid w:val="00FD0ECF"/>
    <w:rsid w:val="00FD3B30"/>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3"/>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9E5B1E-1E87-48AA-91E8-813819B85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1361</TotalTime>
  <Pages>38</Pages>
  <Words>8617</Words>
  <Characters>46536</Characters>
  <Application>Microsoft Office Word</Application>
  <DocSecurity>0</DocSecurity>
  <Lines>387</Lines>
  <Paragraphs>110</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55043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90</cp:revision>
  <cp:lastPrinted>2020-09-23T18:56:00Z</cp:lastPrinted>
  <dcterms:created xsi:type="dcterms:W3CDTF">2025-10-19T16:46:00Z</dcterms:created>
  <dcterms:modified xsi:type="dcterms:W3CDTF">2025-11-06T15:36:00Z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